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00F8" w:rsidRPr="002800F8" w:rsidRDefault="002800F8" w:rsidP="002800F8">
      <w:pPr>
        <w:ind w:firstLine="567"/>
        <w:jc w:val="center"/>
        <w:rPr>
          <w:sz w:val="32"/>
          <w:szCs w:val="32"/>
        </w:rPr>
      </w:pPr>
      <w:r w:rsidRPr="002800F8">
        <w:rPr>
          <w:sz w:val="32"/>
          <w:szCs w:val="32"/>
        </w:rPr>
        <w:t>Министерство здравоохранения Республики Беларусь</w:t>
      </w:r>
    </w:p>
    <w:p w:rsidR="002800F8" w:rsidRPr="002800F8" w:rsidRDefault="002800F8" w:rsidP="002800F8">
      <w:pPr>
        <w:ind w:firstLine="567"/>
        <w:jc w:val="center"/>
        <w:rPr>
          <w:sz w:val="32"/>
          <w:szCs w:val="32"/>
        </w:rPr>
      </w:pPr>
    </w:p>
    <w:p w:rsidR="002800F8" w:rsidRPr="002800F8" w:rsidRDefault="002800F8" w:rsidP="002800F8">
      <w:pPr>
        <w:ind w:firstLine="567"/>
        <w:jc w:val="center"/>
        <w:rPr>
          <w:sz w:val="32"/>
          <w:szCs w:val="32"/>
        </w:rPr>
      </w:pPr>
      <w:r w:rsidRPr="002800F8">
        <w:rPr>
          <w:sz w:val="32"/>
          <w:szCs w:val="32"/>
        </w:rPr>
        <w:t>Государственное учреждение</w:t>
      </w:r>
    </w:p>
    <w:p w:rsidR="002800F8" w:rsidRPr="002800F8" w:rsidRDefault="002800F8" w:rsidP="002800F8">
      <w:pPr>
        <w:ind w:firstLine="567"/>
        <w:jc w:val="center"/>
        <w:rPr>
          <w:sz w:val="32"/>
          <w:szCs w:val="32"/>
        </w:rPr>
      </w:pPr>
      <w:r w:rsidRPr="002800F8">
        <w:rPr>
          <w:sz w:val="32"/>
          <w:szCs w:val="32"/>
        </w:rPr>
        <w:t xml:space="preserve"> «Шумилинский районный центр гигиены и эпидемиологии»</w:t>
      </w:r>
    </w:p>
    <w:p w:rsidR="002800F8" w:rsidRDefault="002800F8" w:rsidP="002800F8">
      <w:pPr>
        <w:ind w:firstLine="0"/>
      </w:pPr>
    </w:p>
    <w:p w:rsidR="002800F8" w:rsidRPr="002800F8" w:rsidRDefault="002800F8" w:rsidP="002800F8">
      <w:pPr>
        <w:spacing w:line="0" w:lineRule="atLeast"/>
        <w:ind w:firstLine="567"/>
        <w:jc w:val="center"/>
        <w:rPr>
          <w:b/>
          <w:color w:val="002060"/>
          <w:sz w:val="40"/>
          <w:szCs w:val="40"/>
        </w:rPr>
      </w:pPr>
      <w:r w:rsidRPr="002800F8">
        <w:rPr>
          <w:b/>
          <w:color w:val="002060"/>
          <w:sz w:val="40"/>
          <w:szCs w:val="40"/>
        </w:rPr>
        <w:t>ЗДОРОВЬЕ НАСЕЛЕНИЯ</w:t>
      </w:r>
    </w:p>
    <w:p w:rsidR="002800F8" w:rsidRPr="002800F8" w:rsidRDefault="002800F8" w:rsidP="002800F8">
      <w:pPr>
        <w:spacing w:line="30" w:lineRule="exact"/>
        <w:ind w:firstLine="567"/>
        <w:jc w:val="center"/>
        <w:rPr>
          <w:sz w:val="40"/>
          <w:szCs w:val="40"/>
        </w:rPr>
      </w:pPr>
    </w:p>
    <w:p w:rsidR="002800F8" w:rsidRPr="002800F8" w:rsidRDefault="002800F8" w:rsidP="002800F8">
      <w:pPr>
        <w:tabs>
          <w:tab w:val="left" w:pos="1686"/>
        </w:tabs>
        <w:spacing w:line="236" w:lineRule="auto"/>
        <w:ind w:firstLine="567"/>
        <w:jc w:val="center"/>
        <w:rPr>
          <w:b/>
          <w:color w:val="002060"/>
          <w:sz w:val="40"/>
          <w:szCs w:val="40"/>
        </w:rPr>
      </w:pPr>
      <w:r w:rsidRPr="002800F8">
        <w:rPr>
          <w:b/>
          <w:color w:val="002060"/>
          <w:sz w:val="40"/>
          <w:szCs w:val="40"/>
        </w:rPr>
        <w:t xml:space="preserve"> И ОКРУЖАЮЩАЯ СРЕДА </w:t>
      </w:r>
    </w:p>
    <w:p w:rsidR="002800F8" w:rsidRPr="002800F8" w:rsidRDefault="002B2963" w:rsidP="002800F8">
      <w:pPr>
        <w:tabs>
          <w:tab w:val="left" w:pos="1686"/>
        </w:tabs>
        <w:spacing w:line="236" w:lineRule="auto"/>
        <w:ind w:firstLine="567"/>
        <w:jc w:val="center"/>
        <w:rPr>
          <w:b/>
          <w:color w:val="002060"/>
          <w:sz w:val="40"/>
          <w:szCs w:val="40"/>
        </w:rPr>
      </w:pPr>
      <w:r w:rsidRPr="002B2963">
        <w:rPr>
          <w:b/>
          <w:color w:val="002060"/>
          <w:sz w:val="40"/>
          <w:szCs w:val="40"/>
        </w:rPr>
        <w:t>Шумилинск</w:t>
      </w:r>
      <w:r w:rsidR="001E2EBC">
        <w:rPr>
          <w:b/>
          <w:color w:val="002060"/>
          <w:sz w:val="40"/>
          <w:szCs w:val="40"/>
        </w:rPr>
        <w:t>и</w:t>
      </w:r>
      <w:r w:rsidRPr="002B2963">
        <w:rPr>
          <w:b/>
          <w:color w:val="002060"/>
          <w:sz w:val="40"/>
          <w:szCs w:val="40"/>
        </w:rPr>
        <w:t>й район</w:t>
      </w:r>
      <w:r w:rsidR="002800F8" w:rsidRPr="002B2963">
        <w:rPr>
          <w:b/>
          <w:color w:val="002060"/>
          <w:sz w:val="40"/>
          <w:szCs w:val="40"/>
        </w:rPr>
        <w:t>:</w:t>
      </w:r>
      <w:r w:rsidR="002800F8" w:rsidRPr="002800F8">
        <w:rPr>
          <w:color w:val="002060"/>
          <w:sz w:val="40"/>
          <w:szCs w:val="40"/>
        </w:rPr>
        <w:t xml:space="preserve"> </w:t>
      </w:r>
      <w:r w:rsidR="002800F8" w:rsidRPr="002800F8">
        <w:rPr>
          <w:b/>
          <w:color w:val="1F497D"/>
          <w:sz w:val="40"/>
          <w:szCs w:val="40"/>
        </w:rPr>
        <w:t>достижение</w:t>
      </w:r>
    </w:p>
    <w:p w:rsidR="002800F8" w:rsidRPr="002800F8" w:rsidRDefault="002800F8" w:rsidP="002800F8">
      <w:pPr>
        <w:spacing w:line="4" w:lineRule="exact"/>
        <w:ind w:firstLine="567"/>
        <w:jc w:val="center"/>
        <w:rPr>
          <w:b/>
          <w:color w:val="002060"/>
          <w:sz w:val="40"/>
          <w:szCs w:val="40"/>
        </w:rPr>
      </w:pPr>
    </w:p>
    <w:p w:rsidR="002800F8" w:rsidRPr="002800F8" w:rsidRDefault="002800F8" w:rsidP="002800F8">
      <w:pPr>
        <w:spacing w:line="0" w:lineRule="atLeast"/>
        <w:ind w:firstLine="567"/>
        <w:jc w:val="center"/>
        <w:rPr>
          <w:b/>
          <w:color w:val="1F497D"/>
          <w:sz w:val="40"/>
          <w:szCs w:val="40"/>
        </w:rPr>
      </w:pPr>
      <w:r w:rsidRPr="002800F8">
        <w:rPr>
          <w:b/>
          <w:color w:val="1F497D"/>
          <w:sz w:val="40"/>
          <w:szCs w:val="40"/>
        </w:rPr>
        <w:t>Целей устойчивого развития</w:t>
      </w:r>
    </w:p>
    <w:p w:rsidR="002800F8" w:rsidRDefault="002800F8" w:rsidP="002800F8">
      <w:pPr>
        <w:spacing w:line="0" w:lineRule="atLeast"/>
        <w:ind w:firstLine="567"/>
        <w:jc w:val="center"/>
        <w:rPr>
          <w:b/>
          <w:color w:val="1F497D"/>
          <w:sz w:val="60"/>
        </w:rPr>
      </w:pPr>
      <w:r w:rsidRPr="002800F8">
        <w:rPr>
          <w:b/>
          <w:noProof/>
          <w:color w:val="1F497D"/>
          <w:sz w:val="60"/>
        </w:rPr>
        <w:drawing>
          <wp:inline distT="0" distB="0" distL="0" distR="0">
            <wp:extent cx="5441328" cy="2524125"/>
            <wp:effectExtent l="209550" t="171450" r="178422" b="123825"/>
            <wp:docPr id="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81" cy="2524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00F8" w:rsidRDefault="002800F8" w:rsidP="002800F8">
      <w:pPr>
        <w:ind w:firstLine="567"/>
        <w:jc w:val="center"/>
      </w:pPr>
    </w:p>
    <w:p w:rsidR="002800F8" w:rsidRDefault="002800F8" w:rsidP="002800F8">
      <w:pPr>
        <w:ind w:firstLine="567"/>
        <w:jc w:val="center"/>
        <w:rPr>
          <w:noProof/>
          <w:sz w:val="24"/>
        </w:rPr>
      </w:pPr>
    </w:p>
    <w:p w:rsidR="002800F8" w:rsidRDefault="002800F8" w:rsidP="002800F8">
      <w:pPr>
        <w:ind w:firstLine="567"/>
        <w:jc w:val="center"/>
        <w:rPr>
          <w:noProof/>
          <w:sz w:val="24"/>
        </w:rPr>
      </w:pPr>
    </w:p>
    <w:p w:rsidR="002800F8" w:rsidRPr="00BE3301" w:rsidRDefault="002800F8" w:rsidP="00BE3301">
      <w:pPr>
        <w:ind w:firstLine="567"/>
        <w:jc w:val="center"/>
        <w:rPr>
          <w:noProof/>
          <w:sz w:val="24"/>
        </w:rPr>
      </w:pPr>
      <w:r>
        <w:rPr>
          <w:noProof/>
          <w:sz w:val="24"/>
        </w:rPr>
        <w:t>г.п. Шумилино</w:t>
      </w:r>
    </w:p>
    <w:p w:rsidR="00914570" w:rsidRDefault="00914570" w:rsidP="002800F8">
      <w:pPr>
        <w:ind w:firstLine="0"/>
        <w:jc w:val="center"/>
        <w:rPr>
          <w:b/>
          <w:sz w:val="32"/>
          <w:szCs w:val="32"/>
        </w:rPr>
      </w:pPr>
    </w:p>
    <w:p w:rsidR="002800F8" w:rsidRDefault="002800F8" w:rsidP="002800F8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:rsidR="002800F8" w:rsidRDefault="002800F8" w:rsidP="002800F8">
      <w:pPr>
        <w:ind w:firstLine="0"/>
        <w:jc w:val="center"/>
        <w:rPr>
          <w:b/>
          <w:sz w:val="32"/>
          <w:szCs w:val="32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84497E" w:rsidRDefault="0084497E" w:rsidP="002800F8">
      <w:pPr>
        <w:tabs>
          <w:tab w:val="left" w:pos="9290"/>
        </w:tabs>
        <w:rPr>
          <w:szCs w:val="28"/>
        </w:rPr>
      </w:pPr>
    </w:p>
    <w:p w:rsidR="0084497E" w:rsidRDefault="0084497E" w:rsidP="002800F8">
      <w:pPr>
        <w:tabs>
          <w:tab w:val="left" w:pos="9290"/>
        </w:tabs>
        <w:rPr>
          <w:szCs w:val="28"/>
        </w:rPr>
      </w:pPr>
    </w:p>
    <w:p w:rsidR="0084497E" w:rsidRDefault="0084497E" w:rsidP="002800F8">
      <w:pPr>
        <w:tabs>
          <w:tab w:val="left" w:pos="9290"/>
        </w:tabs>
        <w:rPr>
          <w:szCs w:val="28"/>
        </w:rPr>
      </w:pPr>
    </w:p>
    <w:p w:rsidR="0084497E" w:rsidRDefault="0084497E" w:rsidP="002800F8">
      <w:pPr>
        <w:tabs>
          <w:tab w:val="left" w:pos="9290"/>
        </w:tabs>
        <w:rPr>
          <w:szCs w:val="28"/>
        </w:rPr>
      </w:pPr>
    </w:p>
    <w:p w:rsidR="002800F8" w:rsidRDefault="002800F8" w:rsidP="002800F8">
      <w:pPr>
        <w:tabs>
          <w:tab w:val="left" w:pos="9290"/>
        </w:tabs>
        <w:rPr>
          <w:szCs w:val="28"/>
        </w:rPr>
      </w:pPr>
    </w:p>
    <w:p w:rsidR="00BE3301" w:rsidRDefault="002800F8" w:rsidP="00BE3301">
      <w:pPr>
        <w:spacing w:line="238" w:lineRule="auto"/>
        <w:ind w:firstLine="567"/>
        <w:rPr>
          <w:sz w:val="30"/>
          <w:szCs w:val="30"/>
        </w:rPr>
      </w:pPr>
      <w:r w:rsidRPr="001446F3">
        <w:rPr>
          <w:szCs w:val="28"/>
        </w:rPr>
        <w:t>Информационно-аналитический бюллетень «</w:t>
      </w:r>
      <w:r>
        <w:rPr>
          <w:szCs w:val="28"/>
        </w:rPr>
        <w:t xml:space="preserve">Здоровье населения и окружающая среда </w:t>
      </w:r>
      <w:r w:rsidR="00BE3301">
        <w:rPr>
          <w:szCs w:val="28"/>
        </w:rPr>
        <w:t>Шумилинский район</w:t>
      </w:r>
      <w:r w:rsidRPr="001446F3">
        <w:rPr>
          <w:szCs w:val="28"/>
        </w:rPr>
        <w:t xml:space="preserve">: </w:t>
      </w:r>
      <w:r>
        <w:rPr>
          <w:szCs w:val="28"/>
        </w:rPr>
        <w:t>достижение Целей устойчивого развития</w:t>
      </w:r>
      <w:r w:rsidRPr="001446F3">
        <w:rPr>
          <w:szCs w:val="28"/>
        </w:rPr>
        <w:t xml:space="preserve">» подготовлен специалистами государственного учреждения </w:t>
      </w:r>
      <w:r w:rsidR="00BE3301" w:rsidRPr="009C5891">
        <w:rPr>
          <w:sz w:val="30"/>
          <w:szCs w:val="30"/>
        </w:rPr>
        <w:t xml:space="preserve">«Шумилинский </w:t>
      </w:r>
      <w:r w:rsidR="00BE3301">
        <w:rPr>
          <w:sz w:val="30"/>
          <w:szCs w:val="30"/>
        </w:rPr>
        <w:t>районный центр гигиены и эпидемиологии</w:t>
      </w:r>
      <w:r w:rsidR="00BE3301" w:rsidRPr="009C5891">
        <w:rPr>
          <w:sz w:val="30"/>
          <w:szCs w:val="30"/>
        </w:rPr>
        <w:t>»</w:t>
      </w:r>
      <w:r w:rsidR="00BE3301">
        <w:rPr>
          <w:sz w:val="30"/>
          <w:szCs w:val="30"/>
        </w:rPr>
        <w:t>.</w:t>
      </w:r>
      <w:r w:rsidR="00BE3301" w:rsidRPr="00BE3301">
        <w:rPr>
          <w:szCs w:val="28"/>
        </w:rPr>
        <w:t xml:space="preserve"> </w:t>
      </w:r>
      <w:r w:rsidR="00BE3301" w:rsidRPr="001446F3">
        <w:rPr>
          <w:szCs w:val="28"/>
        </w:rPr>
        <w:t xml:space="preserve">При подготовке сборника использованы официальные статистические данные Национального статистического комитета Республики Беларусь, Главного статистического управления </w:t>
      </w:r>
      <w:r w:rsidR="00BE3301">
        <w:rPr>
          <w:szCs w:val="28"/>
        </w:rPr>
        <w:t xml:space="preserve">Витебской </w:t>
      </w:r>
      <w:r w:rsidR="00BE3301" w:rsidRPr="001446F3">
        <w:rPr>
          <w:szCs w:val="28"/>
        </w:rPr>
        <w:t>области, учреждени</w:t>
      </w:r>
      <w:r w:rsidR="00BE3301">
        <w:rPr>
          <w:szCs w:val="28"/>
        </w:rPr>
        <w:t>е</w:t>
      </w:r>
      <w:r w:rsidR="00BE3301" w:rsidRPr="001446F3">
        <w:rPr>
          <w:szCs w:val="28"/>
        </w:rPr>
        <w:t xml:space="preserve"> здравоохранения «</w:t>
      </w:r>
      <w:r w:rsidR="00BE3301">
        <w:rPr>
          <w:szCs w:val="28"/>
        </w:rPr>
        <w:t>Шумилинская районная центральная</w:t>
      </w:r>
      <w:r w:rsidR="00BE3301" w:rsidRPr="001446F3">
        <w:rPr>
          <w:szCs w:val="28"/>
        </w:rPr>
        <w:t xml:space="preserve"> больница», </w:t>
      </w:r>
      <w:r w:rsidR="00BE3301">
        <w:rPr>
          <w:szCs w:val="28"/>
        </w:rPr>
        <w:t>а также Шумилинская районная инспекция</w:t>
      </w:r>
      <w:r w:rsidR="00BE3301" w:rsidRPr="001446F3">
        <w:rPr>
          <w:szCs w:val="28"/>
        </w:rPr>
        <w:t xml:space="preserve"> природных ресурсов и охраны окружающей среды,</w:t>
      </w:r>
      <w:r w:rsidR="00BE3301">
        <w:rPr>
          <w:szCs w:val="28"/>
        </w:rPr>
        <w:t xml:space="preserve"> Филиал «</w:t>
      </w:r>
      <w:proofErr w:type="spellStart"/>
      <w:r w:rsidR="00BE3301">
        <w:rPr>
          <w:szCs w:val="28"/>
        </w:rPr>
        <w:t>Подоцкводоканал</w:t>
      </w:r>
      <w:proofErr w:type="spellEnd"/>
      <w:r w:rsidR="00BE3301">
        <w:rPr>
          <w:szCs w:val="28"/>
        </w:rPr>
        <w:t>» УП «</w:t>
      </w:r>
      <w:proofErr w:type="spellStart"/>
      <w:r w:rsidR="00BE3301">
        <w:rPr>
          <w:szCs w:val="28"/>
        </w:rPr>
        <w:t>Витебскоблводоканал</w:t>
      </w:r>
      <w:proofErr w:type="spellEnd"/>
      <w:r w:rsidR="00BE3301">
        <w:rPr>
          <w:szCs w:val="28"/>
        </w:rPr>
        <w:t xml:space="preserve">», </w:t>
      </w:r>
      <w:r w:rsidR="00BE3301" w:rsidRPr="001446F3">
        <w:rPr>
          <w:szCs w:val="28"/>
        </w:rPr>
        <w:t>и другие сведени</w:t>
      </w:r>
      <w:r w:rsidR="00BE3301">
        <w:rPr>
          <w:szCs w:val="28"/>
        </w:rPr>
        <w:t>я учреждений района. Ин</w:t>
      </w:r>
      <w:r w:rsidR="00BE3301" w:rsidRPr="001446F3">
        <w:rPr>
          <w:szCs w:val="28"/>
        </w:rPr>
        <w:t xml:space="preserve">формация, представленная в бюллетене, может быть использована </w:t>
      </w:r>
      <w:r w:rsidR="00BE3301">
        <w:rPr>
          <w:szCs w:val="28"/>
        </w:rPr>
        <w:t>для совершенствования стратегии</w:t>
      </w:r>
      <w:r w:rsidR="00BE3301" w:rsidRPr="001446F3">
        <w:rPr>
          <w:szCs w:val="28"/>
        </w:rPr>
        <w:t xml:space="preserve"> профилактики заболеваний, охраны и укрепления здоровья</w:t>
      </w:r>
      <w:r w:rsidR="00BE3301">
        <w:rPr>
          <w:szCs w:val="28"/>
        </w:rPr>
        <w:t>.</w:t>
      </w:r>
    </w:p>
    <w:p w:rsidR="00BE3301" w:rsidRPr="003D4620" w:rsidRDefault="00BE3301" w:rsidP="00BE3301">
      <w:pPr>
        <w:spacing w:line="238" w:lineRule="auto"/>
        <w:ind w:firstLine="567"/>
        <w:rPr>
          <w:szCs w:val="28"/>
        </w:rPr>
      </w:pPr>
      <w:r w:rsidRPr="003D4620">
        <w:rPr>
          <w:szCs w:val="28"/>
        </w:rPr>
        <w:t xml:space="preserve"> В подготовке бюллетеня принимали участие специалисты государственного учреждения «Шумилинский районный центр гигиены и эпидемиологии»: Афанасьева К.Н. главный врач, Станкевич О.В.,  </w:t>
      </w:r>
      <w:proofErr w:type="spellStart"/>
      <w:r w:rsidRPr="003D4620">
        <w:rPr>
          <w:szCs w:val="28"/>
        </w:rPr>
        <w:t>Батакова</w:t>
      </w:r>
      <w:proofErr w:type="spellEnd"/>
      <w:r w:rsidRPr="003D4620">
        <w:rPr>
          <w:szCs w:val="28"/>
        </w:rPr>
        <w:t xml:space="preserve"> С.А.,  </w:t>
      </w:r>
      <w:proofErr w:type="spellStart"/>
      <w:r w:rsidRPr="003D4620">
        <w:rPr>
          <w:szCs w:val="28"/>
        </w:rPr>
        <w:t>Сафроненко</w:t>
      </w:r>
      <w:proofErr w:type="spellEnd"/>
      <w:r w:rsidRPr="003D4620">
        <w:rPr>
          <w:szCs w:val="28"/>
        </w:rPr>
        <w:t xml:space="preserve"> А.И., помощники врача-гигиениста санитарно-эпидемиологического отдела, Скрипкина Н.Н., Алексеенко М.Ф., </w:t>
      </w:r>
      <w:proofErr w:type="spellStart"/>
      <w:r w:rsidRPr="003D4620">
        <w:rPr>
          <w:szCs w:val="28"/>
        </w:rPr>
        <w:t>Гапова</w:t>
      </w:r>
      <w:proofErr w:type="spellEnd"/>
      <w:r w:rsidRPr="003D4620">
        <w:rPr>
          <w:szCs w:val="28"/>
        </w:rPr>
        <w:t xml:space="preserve"> К.Д. помощники врача-эпидемиолога санитарно-эпидемиологического отдела. </w:t>
      </w:r>
    </w:p>
    <w:p w:rsidR="00BE3301" w:rsidRPr="003D4620" w:rsidRDefault="00BE3301" w:rsidP="00BE3301">
      <w:pPr>
        <w:spacing w:line="10" w:lineRule="exact"/>
        <w:ind w:firstLine="567"/>
        <w:rPr>
          <w:szCs w:val="28"/>
        </w:rPr>
      </w:pPr>
    </w:p>
    <w:p w:rsidR="00BE3301" w:rsidRPr="003D4620" w:rsidRDefault="00BE3301" w:rsidP="003D4620">
      <w:pPr>
        <w:spacing w:line="238" w:lineRule="auto"/>
        <w:ind w:firstLine="567"/>
        <w:rPr>
          <w:szCs w:val="28"/>
        </w:rPr>
      </w:pPr>
      <w:r w:rsidRPr="003D4620">
        <w:rPr>
          <w:szCs w:val="28"/>
        </w:rPr>
        <w:t xml:space="preserve">Бюллетень размещен на официальном интернет-сайте </w:t>
      </w:r>
      <w:r w:rsidR="003D4620" w:rsidRPr="003D4620">
        <w:rPr>
          <w:szCs w:val="28"/>
        </w:rPr>
        <w:t xml:space="preserve">государственного учреждения </w:t>
      </w:r>
      <w:r w:rsidRPr="003D4620">
        <w:rPr>
          <w:szCs w:val="28"/>
        </w:rPr>
        <w:t xml:space="preserve">«Шумилинский </w:t>
      </w:r>
      <w:r w:rsidR="003D4620" w:rsidRPr="003D4620">
        <w:rPr>
          <w:szCs w:val="28"/>
        </w:rPr>
        <w:t>районный центр гигиены и эпидемиологии»</w:t>
      </w:r>
      <w:r w:rsidRPr="003D4620">
        <w:rPr>
          <w:szCs w:val="28"/>
        </w:rPr>
        <w:t xml:space="preserve"> https://shumrcge.by/ в разделе «Демографическая обстановка».</w:t>
      </w:r>
    </w:p>
    <w:p w:rsidR="00BE3301" w:rsidRPr="003D4620" w:rsidRDefault="00BE3301" w:rsidP="00BE3301">
      <w:pPr>
        <w:spacing w:line="2" w:lineRule="exact"/>
        <w:ind w:firstLine="567"/>
        <w:rPr>
          <w:szCs w:val="28"/>
        </w:rPr>
      </w:pPr>
    </w:p>
    <w:p w:rsidR="002800F8" w:rsidRPr="003D4620" w:rsidRDefault="002800F8" w:rsidP="003D4620">
      <w:pPr>
        <w:tabs>
          <w:tab w:val="left" w:pos="9290"/>
        </w:tabs>
        <w:ind w:firstLine="567"/>
        <w:rPr>
          <w:szCs w:val="28"/>
        </w:rPr>
      </w:pPr>
      <w:r w:rsidRPr="003D4620">
        <w:rPr>
          <w:szCs w:val="28"/>
        </w:rPr>
        <w:t>Контактный телефон 8 021</w:t>
      </w:r>
      <w:r w:rsidR="003D4620" w:rsidRPr="003D4620">
        <w:rPr>
          <w:szCs w:val="28"/>
        </w:rPr>
        <w:t>30</w:t>
      </w:r>
      <w:r w:rsidRPr="003D4620">
        <w:rPr>
          <w:szCs w:val="28"/>
        </w:rPr>
        <w:t xml:space="preserve"> </w:t>
      </w:r>
      <w:r w:rsidR="003D4620" w:rsidRPr="003D4620">
        <w:rPr>
          <w:szCs w:val="28"/>
        </w:rPr>
        <w:t>54564.</w:t>
      </w:r>
    </w:p>
    <w:p w:rsidR="002800F8" w:rsidRDefault="002800F8" w:rsidP="002800F8">
      <w:pPr>
        <w:spacing w:line="0" w:lineRule="atLeast"/>
        <w:ind w:firstLine="567"/>
        <w:jc w:val="center"/>
        <w:rPr>
          <w:sz w:val="24"/>
        </w:rPr>
      </w:pPr>
    </w:p>
    <w:p w:rsidR="002800F8" w:rsidRDefault="002800F8" w:rsidP="002800F8">
      <w:pPr>
        <w:spacing w:line="0" w:lineRule="atLeast"/>
        <w:ind w:firstLine="567"/>
        <w:rPr>
          <w:sz w:val="24"/>
        </w:rPr>
      </w:pPr>
    </w:p>
    <w:p w:rsidR="003D4620" w:rsidRDefault="003D4620" w:rsidP="002800F8">
      <w:pPr>
        <w:spacing w:line="0" w:lineRule="atLeast"/>
        <w:ind w:firstLine="567"/>
        <w:rPr>
          <w:sz w:val="24"/>
        </w:rPr>
      </w:pPr>
    </w:p>
    <w:p w:rsidR="003D4620" w:rsidRDefault="003D4620" w:rsidP="002800F8">
      <w:pPr>
        <w:spacing w:line="0" w:lineRule="atLeast"/>
        <w:ind w:firstLine="567"/>
        <w:rPr>
          <w:sz w:val="24"/>
        </w:rPr>
      </w:pPr>
    </w:p>
    <w:p w:rsidR="003D4620" w:rsidRDefault="003D4620" w:rsidP="002800F8">
      <w:pPr>
        <w:spacing w:line="0" w:lineRule="atLeast"/>
        <w:ind w:firstLine="567"/>
        <w:rPr>
          <w:sz w:val="24"/>
        </w:rPr>
      </w:pPr>
    </w:p>
    <w:p w:rsidR="003D4620" w:rsidRDefault="003D4620" w:rsidP="002800F8">
      <w:pPr>
        <w:spacing w:line="0" w:lineRule="atLeast"/>
        <w:ind w:firstLine="567"/>
        <w:rPr>
          <w:sz w:val="24"/>
        </w:rPr>
      </w:pPr>
    </w:p>
    <w:p w:rsidR="003D4620" w:rsidRDefault="003D4620" w:rsidP="002800F8">
      <w:pPr>
        <w:spacing w:line="0" w:lineRule="atLeast"/>
        <w:ind w:firstLine="567"/>
        <w:rPr>
          <w:sz w:val="24"/>
        </w:rPr>
      </w:pPr>
    </w:p>
    <w:p w:rsidR="003D4620" w:rsidRDefault="003D4620" w:rsidP="002800F8">
      <w:pPr>
        <w:spacing w:line="0" w:lineRule="atLeast"/>
        <w:ind w:firstLine="567"/>
        <w:rPr>
          <w:sz w:val="24"/>
        </w:rPr>
      </w:pPr>
    </w:p>
    <w:p w:rsidR="003D4620" w:rsidRDefault="003D4620" w:rsidP="002800F8">
      <w:pPr>
        <w:spacing w:line="0" w:lineRule="atLeast"/>
        <w:ind w:firstLine="567"/>
        <w:rPr>
          <w:sz w:val="24"/>
        </w:rPr>
      </w:pPr>
    </w:p>
    <w:p w:rsidR="003D4620" w:rsidRDefault="003D4620" w:rsidP="002800F8">
      <w:pPr>
        <w:spacing w:line="0" w:lineRule="atLeast"/>
        <w:ind w:firstLine="567"/>
        <w:rPr>
          <w:sz w:val="24"/>
        </w:rPr>
      </w:pPr>
    </w:p>
    <w:p w:rsidR="003D4620" w:rsidRDefault="003D4620" w:rsidP="002800F8">
      <w:pPr>
        <w:spacing w:line="0" w:lineRule="atLeast"/>
        <w:ind w:firstLine="567"/>
        <w:rPr>
          <w:sz w:val="24"/>
        </w:rPr>
      </w:pPr>
    </w:p>
    <w:p w:rsidR="003D4620" w:rsidRDefault="003D4620" w:rsidP="002800F8">
      <w:pPr>
        <w:spacing w:line="0" w:lineRule="atLeast"/>
        <w:ind w:firstLine="567"/>
        <w:rPr>
          <w:sz w:val="24"/>
        </w:rPr>
      </w:pPr>
    </w:p>
    <w:p w:rsidR="003D4620" w:rsidRDefault="003D4620" w:rsidP="002800F8">
      <w:pPr>
        <w:spacing w:line="0" w:lineRule="atLeast"/>
        <w:ind w:firstLine="567"/>
        <w:rPr>
          <w:sz w:val="24"/>
        </w:rPr>
      </w:pPr>
    </w:p>
    <w:p w:rsidR="003D4620" w:rsidRDefault="003D4620" w:rsidP="002800F8">
      <w:pPr>
        <w:spacing w:line="0" w:lineRule="atLeast"/>
        <w:ind w:firstLine="567"/>
        <w:rPr>
          <w:sz w:val="24"/>
        </w:rPr>
      </w:pPr>
    </w:p>
    <w:p w:rsidR="003D4620" w:rsidRDefault="003D4620" w:rsidP="002800F8">
      <w:pPr>
        <w:spacing w:line="0" w:lineRule="atLeast"/>
        <w:ind w:firstLine="567"/>
        <w:rPr>
          <w:sz w:val="24"/>
        </w:rPr>
      </w:pPr>
    </w:p>
    <w:p w:rsidR="003D4620" w:rsidRPr="003D4620" w:rsidRDefault="003D4620" w:rsidP="003D4620">
      <w:pPr>
        <w:spacing w:line="238" w:lineRule="auto"/>
        <w:ind w:firstLine="567"/>
        <w:rPr>
          <w:szCs w:val="28"/>
        </w:rPr>
      </w:pPr>
      <w:r w:rsidRPr="003D4620">
        <w:rPr>
          <w:noProof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0000" cy="4048125"/>
            <wp:effectExtent l="19050" t="0" r="0" b="0"/>
            <wp:wrapSquare wrapText="bothSides"/>
            <wp:docPr id="1" name="Рисунок 1" descr="http://shumilino.vitebsk-region.gov.by/uploads/images/s000075_57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umilino.vitebsk-region.gov.by/uploads/images/s000075_5781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620">
        <w:rPr>
          <w:szCs w:val="28"/>
        </w:rPr>
        <w:t xml:space="preserve">Шумилинский район расположен в центральной части Витебской области. Образован 17.07.1924 года как </w:t>
      </w:r>
      <w:proofErr w:type="spellStart"/>
      <w:r w:rsidRPr="003D4620">
        <w:rPr>
          <w:szCs w:val="28"/>
        </w:rPr>
        <w:t>Сиротинский</w:t>
      </w:r>
      <w:proofErr w:type="spellEnd"/>
      <w:r w:rsidRPr="003D4620">
        <w:rPr>
          <w:szCs w:val="28"/>
        </w:rPr>
        <w:t xml:space="preserve"> район, 13.11.1961 года переименован в Шумилинский, 25.12.1962 года – упразднен, территория передана в состав </w:t>
      </w:r>
      <w:proofErr w:type="spellStart"/>
      <w:r w:rsidRPr="003D4620">
        <w:rPr>
          <w:szCs w:val="28"/>
        </w:rPr>
        <w:t>Бешенковичского</w:t>
      </w:r>
      <w:proofErr w:type="spellEnd"/>
      <w:r w:rsidRPr="003D4620">
        <w:rPr>
          <w:szCs w:val="28"/>
        </w:rPr>
        <w:t xml:space="preserve">, Витебского, </w:t>
      </w:r>
      <w:proofErr w:type="spellStart"/>
      <w:r w:rsidRPr="003D4620">
        <w:rPr>
          <w:szCs w:val="28"/>
        </w:rPr>
        <w:t>Городокского</w:t>
      </w:r>
      <w:proofErr w:type="spellEnd"/>
      <w:r w:rsidRPr="003D4620">
        <w:rPr>
          <w:szCs w:val="28"/>
        </w:rPr>
        <w:t xml:space="preserve"> и Полоцкого районов. 30.07.1966 года – вновь образован Шумилинский район.</w:t>
      </w:r>
    </w:p>
    <w:p w:rsidR="003D4620" w:rsidRPr="003D4620" w:rsidRDefault="003D4620" w:rsidP="003D4620">
      <w:pPr>
        <w:spacing w:line="14" w:lineRule="exact"/>
        <w:ind w:firstLine="567"/>
        <w:rPr>
          <w:szCs w:val="28"/>
        </w:rPr>
      </w:pPr>
    </w:p>
    <w:p w:rsidR="003D4620" w:rsidRPr="003D4620" w:rsidRDefault="003D4620" w:rsidP="003D4620">
      <w:pPr>
        <w:spacing w:line="234" w:lineRule="auto"/>
        <w:ind w:firstLine="567"/>
        <w:rPr>
          <w:szCs w:val="28"/>
        </w:rPr>
      </w:pPr>
      <w:r w:rsidRPr="003D4620">
        <w:rPr>
          <w:szCs w:val="28"/>
        </w:rPr>
        <w:t>Площадь района – 1,</w:t>
      </w:r>
      <w:r w:rsidR="003F4CE9">
        <w:rPr>
          <w:szCs w:val="28"/>
        </w:rPr>
        <w:t>7</w:t>
      </w:r>
      <w:r w:rsidRPr="003D4620">
        <w:rPr>
          <w:szCs w:val="28"/>
        </w:rPr>
        <w:t xml:space="preserve"> тыс. кв. км. В составе района 8 сельских Советов, 253 населенных пунктов. Центр района – </w:t>
      </w:r>
      <w:proofErr w:type="spellStart"/>
      <w:r w:rsidRPr="003D4620">
        <w:rPr>
          <w:szCs w:val="28"/>
        </w:rPr>
        <w:t>г.п</w:t>
      </w:r>
      <w:proofErr w:type="spellEnd"/>
      <w:r w:rsidRPr="003D4620">
        <w:rPr>
          <w:szCs w:val="28"/>
        </w:rPr>
        <w:t>. Шумилино.</w:t>
      </w:r>
    </w:p>
    <w:p w:rsidR="003D4620" w:rsidRDefault="003D4620" w:rsidP="003D4620">
      <w:pPr>
        <w:spacing w:line="0" w:lineRule="atLeast"/>
        <w:ind w:firstLine="567"/>
        <w:rPr>
          <w:sz w:val="24"/>
        </w:rPr>
      </w:pPr>
    </w:p>
    <w:p w:rsidR="00326FB2" w:rsidRDefault="003D4620" w:rsidP="00326FB2">
      <w:pPr>
        <w:spacing w:line="0" w:lineRule="atLeast"/>
        <w:ind w:firstLine="567"/>
        <w:rPr>
          <w:b/>
          <w:szCs w:val="28"/>
        </w:rPr>
      </w:pPr>
      <w:r>
        <w:rPr>
          <w:b/>
          <w:szCs w:val="28"/>
        </w:rPr>
        <w:t>Население Шумилинского района:</w:t>
      </w:r>
    </w:p>
    <w:p w:rsidR="003D4620" w:rsidRPr="00326FB2" w:rsidRDefault="00326FB2" w:rsidP="00326FB2">
      <w:pPr>
        <w:pStyle w:val="aa"/>
        <w:numPr>
          <w:ilvl w:val="0"/>
          <w:numId w:val="3"/>
        </w:numPr>
        <w:spacing w:line="0" w:lineRule="atLeast"/>
        <w:rPr>
          <w:szCs w:val="28"/>
        </w:rPr>
      </w:pPr>
      <w:r w:rsidRPr="00326FB2">
        <w:rPr>
          <w:szCs w:val="28"/>
        </w:rPr>
        <w:t>17</w:t>
      </w:r>
      <w:r w:rsidR="003D4620" w:rsidRPr="00326FB2">
        <w:rPr>
          <w:szCs w:val="28"/>
        </w:rPr>
        <w:t xml:space="preserve"> </w:t>
      </w:r>
      <w:r w:rsidR="003F4CE9">
        <w:rPr>
          <w:szCs w:val="28"/>
        </w:rPr>
        <w:t>643</w:t>
      </w:r>
      <w:r w:rsidR="003D4620" w:rsidRPr="00326FB2">
        <w:rPr>
          <w:szCs w:val="28"/>
        </w:rPr>
        <w:t xml:space="preserve"> тыс. человек</w:t>
      </w:r>
      <w:r w:rsidR="003D4620" w:rsidRPr="00326FB2">
        <w:rPr>
          <w:b/>
          <w:bCs/>
          <w:szCs w:val="28"/>
        </w:rPr>
        <w:t> </w:t>
      </w:r>
      <w:r w:rsidR="003D4620" w:rsidRPr="00326FB2">
        <w:rPr>
          <w:szCs w:val="28"/>
        </w:rPr>
        <w:t xml:space="preserve">проживают в </w:t>
      </w:r>
      <w:proofErr w:type="spellStart"/>
      <w:r w:rsidRPr="00326FB2">
        <w:rPr>
          <w:szCs w:val="28"/>
        </w:rPr>
        <w:t>Шумилинском</w:t>
      </w:r>
      <w:proofErr w:type="spellEnd"/>
      <w:r w:rsidRPr="00326FB2">
        <w:rPr>
          <w:szCs w:val="28"/>
        </w:rPr>
        <w:t xml:space="preserve"> районе</w:t>
      </w:r>
      <w:r w:rsidR="003D4620" w:rsidRPr="00326FB2">
        <w:rPr>
          <w:szCs w:val="28"/>
        </w:rPr>
        <w:t xml:space="preserve"> (на 1 января 2021 г.), в том числе городское – </w:t>
      </w:r>
      <w:r w:rsidRPr="00326FB2">
        <w:rPr>
          <w:szCs w:val="28"/>
        </w:rPr>
        <w:t xml:space="preserve">9 </w:t>
      </w:r>
      <w:r w:rsidR="003F4CE9">
        <w:rPr>
          <w:szCs w:val="28"/>
        </w:rPr>
        <w:t>754</w:t>
      </w:r>
      <w:r w:rsidR="003D4620" w:rsidRPr="00326FB2">
        <w:rPr>
          <w:szCs w:val="28"/>
        </w:rPr>
        <w:t xml:space="preserve"> человек, сельское </w:t>
      </w:r>
      <w:r w:rsidRPr="00326FB2">
        <w:rPr>
          <w:szCs w:val="28"/>
        </w:rPr>
        <w:t>–</w:t>
      </w:r>
      <w:r w:rsidR="003D4620" w:rsidRPr="00326FB2">
        <w:rPr>
          <w:szCs w:val="28"/>
        </w:rPr>
        <w:t xml:space="preserve"> </w:t>
      </w:r>
      <w:r w:rsidRPr="00326FB2">
        <w:rPr>
          <w:szCs w:val="28"/>
        </w:rPr>
        <w:t>7</w:t>
      </w:r>
      <w:r w:rsidR="003F4CE9">
        <w:rPr>
          <w:szCs w:val="28"/>
        </w:rPr>
        <w:t xml:space="preserve"> 889 </w:t>
      </w:r>
      <w:r w:rsidR="003D4620" w:rsidRPr="00326FB2">
        <w:rPr>
          <w:szCs w:val="28"/>
        </w:rPr>
        <w:t>человек.</w:t>
      </w:r>
      <w:r w:rsidR="003D4620" w:rsidRPr="00326FB2">
        <w:rPr>
          <w:rFonts w:ascii="Arial" w:hAnsi="Arial" w:cs="Arial"/>
          <w:shd w:val="clear" w:color="auto" w:fill="FFFFFF"/>
        </w:rPr>
        <w:t xml:space="preserve"> </w:t>
      </w:r>
    </w:p>
    <w:p w:rsidR="00326FB2" w:rsidRDefault="00326FB2" w:rsidP="00326FB2">
      <w:pPr>
        <w:spacing w:line="0" w:lineRule="atLeast"/>
        <w:rPr>
          <w:szCs w:val="28"/>
        </w:rPr>
      </w:pPr>
    </w:p>
    <w:p w:rsidR="00326FB2" w:rsidRPr="00326FB2" w:rsidRDefault="00326FB2" w:rsidP="00326FB2">
      <w:pPr>
        <w:spacing w:line="0" w:lineRule="atLeast"/>
        <w:rPr>
          <w:b/>
          <w:szCs w:val="28"/>
        </w:rPr>
      </w:pPr>
      <w:r w:rsidRPr="00326FB2">
        <w:rPr>
          <w:b/>
          <w:szCs w:val="28"/>
        </w:rPr>
        <w:t>Административно-территориальные единицы Шумилинского района:</w:t>
      </w:r>
    </w:p>
    <w:p w:rsidR="00326FB2" w:rsidRDefault="00326FB2" w:rsidP="00326FB2">
      <w:pPr>
        <w:spacing w:line="0" w:lineRule="atLeast"/>
        <w:rPr>
          <w:szCs w:val="28"/>
        </w:rPr>
      </w:pP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 Шумилино – административный центр Шумилинского района. В состав района входят 8 сельских советов (</w:t>
      </w:r>
      <w:proofErr w:type="spellStart"/>
      <w:r>
        <w:rPr>
          <w:szCs w:val="28"/>
        </w:rPr>
        <w:t>Светлосельский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Добейский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Ковляковский</w:t>
      </w:r>
      <w:proofErr w:type="spellEnd"/>
      <w:r>
        <w:rPr>
          <w:szCs w:val="28"/>
        </w:rPr>
        <w:t xml:space="preserve">, Николаевский, </w:t>
      </w:r>
      <w:proofErr w:type="spellStart"/>
      <w:r>
        <w:rPr>
          <w:szCs w:val="28"/>
        </w:rPr>
        <w:t>Обольский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Никитихинский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Сиротинский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Мишневичский</w:t>
      </w:r>
      <w:proofErr w:type="spellEnd"/>
      <w:r>
        <w:rPr>
          <w:szCs w:val="28"/>
        </w:rPr>
        <w:t>); 2 поселка городского типа; 7 агрогородков; 251 сельский населенный пункт.</w:t>
      </w:r>
    </w:p>
    <w:p w:rsidR="00326FB2" w:rsidRPr="0084497E" w:rsidRDefault="00326FB2" w:rsidP="00326FB2">
      <w:pPr>
        <w:rPr>
          <w:shd w:val="clear" w:color="auto" w:fill="FFFFFF"/>
        </w:rPr>
      </w:pPr>
      <w:r w:rsidRPr="00F52B79">
        <w:rPr>
          <w:szCs w:val="28"/>
        </w:rPr>
        <w:t>Основу промышленности составляют производство продуктов питания и напитков</w:t>
      </w:r>
      <w:r>
        <w:rPr>
          <w:szCs w:val="28"/>
        </w:rPr>
        <w:t xml:space="preserve"> (ООО «</w:t>
      </w:r>
      <w:proofErr w:type="spellStart"/>
      <w:r>
        <w:rPr>
          <w:szCs w:val="28"/>
        </w:rPr>
        <w:t>Витконпродукт</w:t>
      </w:r>
      <w:proofErr w:type="spellEnd"/>
      <w:r>
        <w:rPr>
          <w:szCs w:val="28"/>
        </w:rPr>
        <w:t xml:space="preserve">», ПУП «Славянский продукт», ОАО «Молоко» г. Витебск производственный цех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 Шумилино, ООО «Вежа»)</w:t>
      </w:r>
      <w:r w:rsidRPr="00F52B79">
        <w:rPr>
          <w:szCs w:val="28"/>
        </w:rPr>
        <w:t>, текстильное</w:t>
      </w:r>
      <w:r>
        <w:rPr>
          <w:szCs w:val="28"/>
        </w:rPr>
        <w:t xml:space="preserve"> (цех ОАО «Знамя индустриализации»)</w:t>
      </w:r>
      <w:r w:rsidRPr="00F52B79">
        <w:rPr>
          <w:szCs w:val="28"/>
        </w:rPr>
        <w:t xml:space="preserve"> производство</w:t>
      </w:r>
      <w:r w:rsidR="0084497E">
        <w:rPr>
          <w:szCs w:val="28"/>
        </w:rPr>
        <w:t>, производство строительных материалов (ОАО «</w:t>
      </w:r>
      <w:proofErr w:type="spellStart"/>
      <w:r w:rsidR="0084497E">
        <w:rPr>
          <w:szCs w:val="28"/>
        </w:rPr>
        <w:t>Обольский</w:t>
      </w:r>
      <w:proofErr w:type="spellEnd"/>
      <w:r w:rsidR="0084497E">
        <w:rPr>
          <w:szCs w:val="28"/>
        </w:rPr>
        <w:t xml:space="preserve"> керамический завод»)</w:t>
      </w:r>
      <w:r w:rsidR="00A3160C">
        <w:rPr>
          <w:szCs w:val="28"/>
        </w:rPr>
        <w:t>, производство изделий из пластмасс (ОАО «</w:t>
      </w:r>
      <w:proofErr w:type="spellStart"/>
      <w:r w:rsidR="00A3160C">
        <w:rPr>
          <w:szCs w:val="28"/>
        </w:rPr>
        <w:t>Альянспластресурс</w:t>
      </w:r>
      <w:proofErr w:type="spellEnd"/>
      <w:r w:rsidR="00A3160C">
        <w:rPr>
          <w:szCs w:val="28"/>
        </w:rPr>
        <w:t>»)</w:t>
      </w:r>
      <w:r w:rsidRPr="00F52B79">
        <w:rPr>
          <w:szCs w:val="28"/>
        </w:rPr>
        <w:t>.</w:t>
      </w:r>
      <w:r w:rsidRPr="00F52B79">
        <w:rPr>
          <w:rFonts w:ascii="Arial" w:hAnsi="Arial" w:cs="Arial"/>
          <w:shd w:val="clear" w:color="auto" w:fill="FFFFFF"/>
        </w:rPr>
        <w:t xml:space="preserve"> </w:t>
      </w:r>
      <w:r w:rsidR="0084497E" w:rsidRPr="0084497E">
        <w:rPr>
          <w:shd w:val="clear" w:color="auto" w:fill="FFFFFF"/>
        </w:rPr>
        <w:t xml:space="preserve">Сельское хозяйство представлено </w:t>
      </w:r>
      <w:r w:rsidR="0084497E">
        <w:rPr>
          <w:shd w:val="clear" w:color="auto" w:fill="FFFFFF"/>
        </w:rPr>
        <w:t>10-ю хозяйствами.</w:t>
      </w:r>
    </w:p>
    <w:p w:rsidR="0084497E" w:rsidRDefault="0084497E" w:rsidP="0084497E">
      <w:pPr>
        <w:spacing w:line="236" w:lineRule="auto"/>
        <w:ind w:firstLine="567"/>
        <w:rPr>
          <w:szCs w:val="28"/>
        </w:rPr>
      </w:pPr>
      <w:r w:rsidRPr="0084497E">
        <w:rPr>
          <w:szCs w:val="28"/>
        </w:rPr>
        <w:t xml:space="preserve">Природные ресурсы - на территории района протекает 78 рек и ручьев, среди них река Западная Двина с притоком </w:t>
      </w:r>
      <w:proofErr w:type="spellStart"/>
      <w:r w:rsidRPr="0084497E">
        <w:rPr>
          <w:szCs w:val="28"/>
        </w:rPr>
        <w:t>Оболь</w:t>
      </w:r>
      <w:proofErr w:type="spellEnd"/>
      <w:r w:rsidRPr="0084497E">
        <w:rPr>
          <w:szCs w:val="28"/>
        </w:rPr>
        <w:t xml:space="preserve"> (с </w:t>
      </w:r>
      <w:proofErr w:type="spellStart"/>
      <w:r w:rsidRPr="0084497E">
        <w:rPr>
          <w:szCs w:val="28"/>
        </w:rPr>
        <w:t>Усыссой</w:t>
      </w:r>
      <w:proofErr w:type="spellEnd"/>
      <w:r w:rsidRPr="0084497E">
        <w:rPr>
          <w:szCs w:val="28"/>
        </w:rPr>
        <w:t xml:space="preserve"> и Черновкой) и </w:t>
      </w:r>
      <w:proofErr w:type="spellStart"/>
      <w:r w:rsidRPr="0084497E">
        <w:rPr>
          <w:szCs w:val="28"/>
        </w:rPr>
        <w:t>Сечна</w:t>
      </w:r>
      <w:proofErr w:type="spellEnd"/>
      <w:r w:rsidRPr="0084497E">
        <w:rPr>
          <w:szCs w:val="28"/>
        </w:rPr>
        <w:t>. Имеется также 72 озера.</w:t>
      </w:r>
    </w:p>
    <w:p w:rsidR="0084497E" w:rsidRDefault="0084497E" w:rsidP="0084497E">
      <w:pPr>
        <w:spacing w:line="236" w:lineRule="auto"/>
        <w:ind w:firstLine="567"/>
        <w:rPr>
          <w:sz w:val="30"/>
          <w:szCs w:val="30"/>
        </w:rPr>
      </w:pPr>
      <w:r w:rsidRPr="009C5891">
        <w:rPr>
          <w:sz w:val="30"/>
          <w:szCs w:val="30"/>
        </w:rPr>
        <w:lastRenderedPageBreak/>
        <w:t>Под лесом находится 32</w:t>
      </w:r>
      <w:r>
        <w:rPr>
          <w:sz w:val="30"/>
          <w:szCs w:val="30"/>
        </w:rPr>
        <w:t>%</w:t>
      </w:r>
      <w:r w:rsidRPr="009C5891">
        <w:rPr>
          <w:sz w:val="30"/>
          <w:szCs w:val="30"/>
        </w:rPr>
        <w:t xml:space="preserve"> территории, преимущественно на северо-западе и юго-западе района. Территорию района пересекают железная дорога Витебск-Полоцк, автомобильная дорога Витебск-Шумилино-Полоцк с ответвлением на Лепель, Бешенковичи, Городок.</w:t>
      </w:r>
    </w:p>
    <w:p w:rsidR="0084497E" w:rsidRPr="0077245A" w:rsidRDefault="0084497E" w:rsidP="0084497E">
      <w:pPr>
        <w:rPr>
          <w:szCs w:val="28"/>
        </w:rPr>
      </w:pPr>
      <w:r w:rsidRPr="00FB78B5">
        <w:rPr>
          <w:szCs w:val="28"/>
        </w:rPr>
        <w:t xml:space="preserve">Здравоохранение </w:t>
      </w:r>
      <w:r>
        <w:rPr>
          <w:szCs w:val="28"/>
        </w:rPr>
        <w:t xml:space="preserve">Шумилинского </w:t>
      </w:r>
      <w:proofErr w:type="gramStart"/>
      <w:r>
        <w:rPr>
          <w:szCs w:val="28"/>
        </w:rPr>
        <w:t>района</w:t>
      </w:r>
      <w:proofErr w:type="gramEnd"/>
      <w:r>
        <w:rPr>
          <w:szCs w:val="28"/>
        </w:rPr>
        <w:t xml:space="preserve"> как и Витебской области</w:t>
      </w:r>
      <w:r w:rsidRPr="00FB78B5">
        <w:rPr>
          <w:szCs w:val="28"/>
        </w:rPr>
        <w:t xml:space="preserve"> обеспечивает качественную медицинскую помощь населению в соответствии с нормативами государственных социальных стандартов. Медицинскую помощь населению </w:t>
      </w:r>
      <w:r>
        <w:rPr>
          <w:szCs w:val="28"/>
        </w:rPr>
        <w:t>района</w:t>
      </w:r>
      <w:r w:rsidRPr="00FB78B5">
        <w:rPr>
          <w:szCs w:val="28"/>
        </w:rPr>
        <w:t xml:space="preserve"> оказыва</w:t>
      </w:r>
      <w:r w:rsidR="00A3160C">
        <w:rPr>
          <w:szCs w:val="28"/>
        </w:rPr>
        <w:t>е</w:t>
      </w:r>
      <w:r w:rsidRPr="00FB78B5">
        <w:rPr>
          <w:szCs w:val="28"/>
        </w:rPr>
        <w:t>т</w:t>
      </w:r>
      <w:r w:rsidR="00A3160C">
        <w:rPr>
          <w:szCs w:val="28"/>
        </w:rPr>
        <w:t xml:space="preserve"> учреждение здравоохранения «Шумилинская центральная районная больница». </w:t>
      </w:r>
      <w:r w:rsidRPr="0077245A">
        <w:rPr>
          <w:szCs w:val="28"/>
        </w:rPr>
        <w:t>Сохранена сеть фельдшерско-акушерских пунктов и врачебных амбулаторий, независимо от количества обслуживаемого населения.</w:t>
      </w:r>
      <w:r>
        <w:rPr>
          <w:szCs w:val="28"/>
        </w:rPr>
        <w:t xml:space="preserve"> </w:t>
      </w:r>
      <w:r w:rsidRPr="0077245A">
        <w:rPr>
          <w:szCs w:val="28"/>
        </w:rPr>
        <w:t>На районном уровне обеспечено оказание основных видов медицинской помощи терапевтического, хирургического, педиатрического, гинекологического и стоматологического профилей.</w:t>
      </w:r>
      <w:r>
        <w:rPr>
          <w:szCs w:val="28"/>
        </w:rPr>
        <w:t xml:space="preserve"> Выполнены нормативы обеспеченности врачами первичного звена, бригадами скорой помощи, аптеками и автотранспортом.</w:t>
      </w:r>
    </w:p>
    <w:p w:rsidR="0084497E" w:rsidRPr="009C5891" w:rsidRDefault="0084497E" w:rsidP="0084497E">
      <w:pPr>
        <w:spacing w:line="236" w:lineRule="auto"/>
        <w:ind w:firstLine="567"/>
        <w:rPr>
          <w:sz w:val="30"/>
          <w:szCs w:val="30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</w:p>
    <w:p w:rsidR="005B398C" w:rsidRDefault="005B398C" w:rsidP="005B398C">
      <w:pPr>
        <w:shd w:val="clear" w:color="auto" w:fill="FFFFFF"/>
        <w:rPr>
          <w:szCs w:val="28"/>
        </w:rPr>
      </w:pPr>
      <w:r>
        <w:rPr>
          <w:szCs w:val="28"/>
        </w:rPr>
        <w:lastRenderedPageBreak/>
        <w:t>ТЕРМИНЫ И ОБОЗНАЧЕНИЯ</w:t>
      </w:r>
    </w:p>
    <w:p w:rsidR="005B398C" w:rsidRDefault="005B398C" w:rsidP="005B398C">
      <w:pPr>
        <w:shd w:val="clear" w:color="auto" w:fill="FFFFFF"/>
        <w:rPr>
          <w:szCs w:val="28"/>
        </w:rPr>
      </w:pPr>
      <w:r>
        <w:rPr>
          <w:szCs w:val="28"/>
        </w:rPr>
        <w:t xml:space="preserve"> </w:t>
      </w:r>
      <w:proofErr w:type="spellStart"/>
      <w:r w:rsidRPr="005E48FD">
        <w:rPr>
          <w:i/>
          <w:iCs/>
          <w:szCs w:val="28"/>
        </w:rPr>
        <w:t>Коффициент</w:t>
      </w:r>
      <w:proofErr w:type="spellEnd"/>
      <w:r w:rsidRPr="005E48FD">
        <w:rPr>
          <w:i/>
          <w:iCs/>
          <w:szCs w:val="28"/>
        </w:rPr>
        <w:t xml:space="preserve"> рождаемости</w:t>
      </w:r>
      <w:r>
        <w:rPr>
          <w:szCs w:val="28"/>
        </w:rPr>
        <w:t xml:space="preserve"> – отношение числа </w:t>
      </w:r>
      <w:r w:rsidRPr="00832707">
        <w:rPr>
          <w:szCs w:val="28"/>
        </w:rPr>
        <w:t>живорождённых в течении данного года на 1000 человек из среднегод</w:t>
      </w:r>
      <w:r>
        <w:rPr>
          <w:szCs w:val="28"/>
        </w:rPr>
        <w:t>овой численности</w:t>
      </w:r>
      <w:r w:rsidRPr="00832707">
        <w:rPr>
          <w:szCs w:val="28"/>
        </w:rPr>
        <w:t xml:space="preserve"> населения</w:t>
      </w:r>
      <w:r>
        <w:rPr>
          <w:szCs w:val="28"/>
        </w:rPr>
        <w:t>.</w:t>
      </w:r>
    </w:p>
    <w:p w:rsidR="005B398C" w:rsidRDefault="005B398C" w:rsidP="005B398C">
      <w:pPr>
        <w:shd w:val="clear" w:color="auto" w:fill="FFFFFF"/>
        <w:rPr>
          <w:szCs w:val="28"/>
        </w:rPr>
      </w:pPr>
      <w:proofErr w:type="spellStart"/>
      <w:r w:rsidRPr="005E48FD">
        <w:rPr>
          <w:i/>
          <w:iCs/>
          <w:szCs w:val="28"/>
        </w:rPr>
        <w:t>Коффициент</w:t>
      </w:r>
      <w:proofErr w:type="spellEnd"/>
      <w:r w:rsidRPr="005E48FD">
        <w:rPr>
          <w:i/>
          <w:iCs/>
          <w:szCs w:val="28"/>
        </w:rPr>
        <w:t xml:space="preserve"> </w:t>
      </w:r>
      <w:r>
        <w:rPr>
          <w:i/>
          <w:iCs/>
          <w:szCs w:val="28"/>
        </w:rPr>
        <w:t>смертности</w:t>
      </w:r>
      <w:r>
        <w:rPr>
          <w:szCs w:val="28"/>
        </w:rPr>
        <w:t xml:space="preserve">- отношение числа умерших </w:t>
      </w:r>
      <w:r w:rsidRPr="00832707">
        <w:rPr>
          <w:szCs w:val="28"/>
        </w:rPr>
        <w:t>в течении данного года на 1000 человек из среднегод</w:t>
      </w:r>
      <w:r>
        <w:rPr>
          <w:szCs w:val="28"/>
        </w:rPr>
        <w:t>овой численности</w:t>
      </w:r>
      <w:r w:rsidRPr="00832707">
        <w:rPr>
          <w:szCs w:val="28"/>
        </w:rPr>
        <w:t xml:space="preserve"> населения</w:t>
      </w:r>
      <w:r>
        <w:rPr>
          <w:szCs w:val="28"/>
        </w:rPr>
        <w:t>.</w:t>
      </w:r>
    </w:p>
    <w:p w:rsidR="005B398C" w:rsidRDefault="005B398C" w:rsidP="005B398C">
      <w:pPr>
        <w:shd w:val="clear" w:color="auto" w:fill="FFFFFF"/>
        <w:rPr>
          <w:szCs w:val="28"/>
        </w:rPr>
      </w:pPr>
      <w:r w:rsidRPr="00D955A4">
        <w:rPr>
          <w:i/>
          <w:iCs/>
          <w:szCs w:val="28"/>
        </w:rPr>
        <w:t>Среднегодовая численность</w:t>
      </w:r>
      <w:r>
        <w:rPr>
          <w:szCs w:val="28"/>
        </w:rPr>
        <w:t xml:space="preserve"> – среднеарифметическая величина численности населения на начало текущего года и начало следующего года.</w:t>
      </w:r>
    </w:p>
    <w:p w:rsidR="005B398C" w:rsidRDefault="005B398C" w:rsidP="005B398C">
      <w:pPr>
        <w:shd w:val="clear" w:color="auto" w:fill="FFFFFF"/>
        <w:rPr>
          <w:szCs w:val="28"/>
        </w:rPr>
      </w:pPr>
      <w:r w:rsidRPr="004C36A8">
        <w:rPr>
          <w:i/>
          <w:iCs/>
          <w:szCs w:val="28"/>
        </w:rPr>
        <w:t>Заболеваемость</w:t>
      </w:r>
      <w:r>
        <w:rPr>
          <w:szCs w:val="28"/>
        </w:rPr>
        <w:t xml:space="preserve"> – медико-статистический показатель, определяющий число заболеваний, зарегистрированных за календарный год среди населения (число заболеваний зарегистрированных как вновь возникших, так и ранее существовавших – </w:t>
      </w:r>
      <w:r w:rsidRPr="00C65425">
        <w:rPr>
          <w:i/>
          <w:iCs/>
          <w:szCs w:val="28"/>
        </w:rPr>
        <w:t>общая заболеваемость</w:t>
      </w:r>
      <w:r>
        <w:rPr>
          <w:szCs w:val="28"/>
        </w:rPr>
        <w:t xml:space="preserve">, число заболеваний впервые зарегистрированных – </w:t>
      </w:r>
      <w:r w:rsidRPr="00C65425">
        <w:rPr>
          <w:i/>
          <w:iCs/>
          <w:szCs w:val="28"/>
        </w:rPr>
        <w:t>первичная заболеваемость</w:t>
      </w:r>
      <w:r>
        <w:rPr>
          <w:szCs w:val="28"/>
        </w:rPr>
        <w:t>), выражается числом заболевших на 1000, 10000, 100000 человек из среднегодовой численности населения:</w:t>
      </w:r>
    </w:p>
    <w:p w:rsidR="005B398C" w:rsidRDefault="005B398C" w:rsidP="005B398C">
      <w:pPr>
        <w:shd w:val="clear" w:color="auto" w:fill="FFFFFF"/>
        <w:rPr>
          <w:szCs w:val="28"/>
        </w:rPr>
      </w:pPr>
      <w:r w:rsidRPr="00A65754">
        <w:rPr>
          <w:szCs w:val="28"/>
          <w:vertAlign w:val="superscript"/>
        </w:rPr>
        <w:t>0</w:t>
      </w:r>
      <w:r>
        <w:rPr>
          <w:szCs w:val="28"/>
        </w:rPr>
        <w:t>/</w:t>
      </w:r>
      <w:proofErr w:type="gramStart"/>
      <w:r w:rsidRPr="00A65754">
        <w:rPr>
          <w:szCs w:val="28"/>
          <w:vertAlign w:val="subscript"/>
        </w:rPr>
        <w:t>00</w:t>
      </w:r>
      <w:r>
        <w:rPr>
          <w:szCs w:val="28"/>
        </w:rPr>
        <w:t xml:space="preserve">  промилле</w:t>
      </w:r>
      <w:proofErr w:type="gramEnd"/>
      <w:r>
        <w:rPr>
          <w:szCs w:val="28"/>
        </w:rPr>
        <w:t xml:space="preserve"> (заболеваемость на 1000 человек)</w:t>
      </w:r>
    </w:p>
    <w:p w:rsidR="005B398C" w:rsidRDefault="005B398C" w:rsidP="005B398C">
      <w:pPr>
        <w:shd w:val="clear" w:color="auto" w:fill="FFFFFF"/>
        <w:rPr>
          <w:szCs w:val="28"/>
        </w:rPr>
      </w:pPr>
      <w:r w:rsidRPr="00AA547D">
        <w:rPr>
          <w:szCs w:val="28"/>
          <w:vertAlign w:val="superscript"/>
        </w:rPr>
        <w:t>0</w:t>
      </w:r>
      <w:r>
        <w:rPr>
          <w:szCs w:val="28"/>
        </w:rPr>
        <w:t>/</w:t>
      </w:r>
      <w:r w:rsidRPr="00AA547D">
        <w:rPr>
          <w:szCs w:val="28"/>
          <w:vertAlign w:val="subscript"/>
        </w:rPr>
        <w:t>000</w:t>
      </w:r>
      <w:r>
        <w:rPr>
          <w:szCs w:val="28"/>
          <w:vertAlign w:val="subscript"/>
        </w:rPr>
        <w:t xml:space="preserve"> </w:t>
      </w:r>
      <w:proofErr w:type="spellStart"/>
      <w:r w:rsidRPr="00AA547D">
        <w:rPr>
          <w:szCs w:val="28"/>
        </w:rPr>
        <w:t>продецимилле</w:t>
      </w:r>
      <w:proofErr w:type="spellEnd"/>
      <w:r w:rsidRPr="00AA547D">
        <w:rPr>
          <w:szCs w:val="28"/>
        </w:rPr>
        <w:t xml:space="preserve"> </w:t>
      </w:r>
      <w:r>
        <w:rPr>
          <w:szCs w:val="28"/>
        </w:rPr>
        <w:t>(заболеваемость на 10000 человек)</w:t>
      </w:r>
    </w:p>
    <w:p w:rsidR="005B398C" w:rsidRDefault="005B398C" w:rsidP="005B398C">
      <w:pPr>
        <w:shd w:val="clear" w:color="auto" w:fill="FFFFFF"/>
        <w:rPr>
          <w:szCs w:val="28"/>
        </w:rPr>
      </w:pPr>
      <w:r w:rsidRPr="00A86353">
        <w:rPr>
          <w:szCs w:val="28"/>
          <w:vertAlign w:val="superscript"/>
        </w:rPr>
        <w:t>0</w:t>
      </w:r>
      <w:r>
        <w:rPr>
          <w:szCs w:val="28"/>
        </w:rPr>
        <w:t>/</w:t>
      </w:r>
      <w:r w:rsidRPr="00A86353">
        <w:rPr>
          <w:szCs w:val="28"/>
          <w:vertAlign w:val="subscript"/>
        </w:rPr>
        <w:t>0000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просантимилле</w:t>
      </w:r>
      <w:proofErr w:type="spellEnd"/>
      <w:r>
        <w:rPr>
          <w:szCs w:val="28"/>
        </w:rPr>
        <w:t xml:space="preserve"> (заболеваемость на 100000 человек)</w:t>
      </w:r>
    </w:p>
    <w:p w:rsidR="005B398C" w:rsidRDefault="005B398C" w:rsidP="005B398C">
      <w:pPr>
        <w:shd w:val="clear" w:color="auto" w:fill="FFFFFF"/>
        <w:rPr>
          <w:szCs w:val="28"/>
        </w:rPr>
      </w:pPr>
      <w:r w:rsidRPr="00A86353">
        <w:rPr>
          <w:i/>
          <w:iCs/>
          <w:szCs w:val="28"/>
        </w:rPr>
        <w:t>Темп прироста</w:t>
      </w:r>
      <w:r>
        <w:rPr>
          <w:szCs w:val="28"/>
        </w:rPr>
        <w:t xml:space="preserve"> – отношение абсолютного прироста к уровню принятому за базовый. Относительный прирост вычисляется по формуле - число случаев, зарегистрированных в отчетном году минус число случаев, зарегистрированных в предыдущем году деленное на число случаев, зарегистрированное в предыдущем году, умноженное на 100.</w:t>
      </w:r>
    </w:p>
    <w:p w:rsidR="005B398C" w:rsidRDefault="005B398C" w:rsidP="005B398C">
      <w:pPr>
        <w:shd w:val="clear" w:color="auto" w:fill="FFFFFF"/>
        <w:rPr>
          <w:color w:val="202124"/>
          <w:szCs w:val="28"/>
          <w:shd w:val="clear" w:color="auto" w:fill="FFFFFF"/>
        </w:rPr>
      </w:pPr>
      <w:r w:rsidRPr="008A4D7A">
        <w:rPr>
          <w:i/>
          <w:iCs/>
          <w:szCs w:val="28"/>
        </w:rPr>
        <w:t>Средний (среднегодовой) темп прироста</w:t>
      </w:r>
      <w:r w:rsidRPr="008A4D7A">
        <w:rPr>
          <w:szCs w:val="28"/>
        </w:rPr>
        <w:t xml:space="preserve"> - </w:t>
      </w:r>
      <w:r w:rsidRPr="008A4D7A">
        <w:rPr>
          <w:color w:val="202124"/>
          <w:szCs w:val="28"/>
          <w:shd w:val="clear" w:color="auto" w:fill="FFFFFF"/>
        </w:rPr>
        <w:t>величина, отражающая среднюю величину из ежегодных темпов роста за определенный период времени (5, 10 лет</w:t>
      </w:r>
      <w:r>
        <w:rPr>
          <w:color w:val="202124"/>
          <w:szCs w:val="28"/>
          <w:shd w:val="clear" w:color="auto" w:fill="FFFFFF"/>
        </w:rPr>
        <w:t xml:space="preserve"> и др.</w:t>
      </w:r>
      <w:r w:rsidRPr="008A4D7A">
        <w:rPr>
          <w:color w:val="202124"/>
          <w:szCs w:val="28"/>
          <w:shd w:val="clear" w:color="auto" w:fill="FFFFFF"/>
        </w:rPr>
        <w:t>)</w:t>
      </w:r>
      <w:r>
        <w:rPr>
          <w:color w:val="202124"/>
          <w:szCs w:val="28"/>
          <w:shd w:val="clear" w:color="auto" w:fill="FFFFFF"/>
        </w:rPr>
        <w:t>, характеризует среднюю интенсивность роста (среднюю многолетнюю тенденцию).  Средняя многолетняя тенденция оценивается следующим образом:</w:t>
      </w:r>
    </w:p>
    <w:p w:rsidR="005B398C" w:rsidRDefault="005B398C" w:rsidP="005B398C">
      <w:pPr>
        <w:shd w:val="clear" w:color="auto" w:fill="FFFFFF"/>
        <w:rPr>
          <w:color w:val="202124"/>
          <w:szCs w:val="28"/>
          <w:shd w:val="clear" w:color="auto" w:fill="FFFFFF"/>
        </w:rPr>
      </w:pPr>
      <w:r>
        <w:rPr>
          <w:color w:val="202124"/>
          <w:szCs w:val="28"/>
          <w:shd w:val="clear" w:color="auto" w:fill="FFFFFF"/>
        </w:rPr>
        <w:t>˂ ± 1% - тенденции к росту или снижению нет (показатель стабилен);</w:t>
      </w:r>
    </w:p>
    <w:p w:rsidR="005B398C" w:rsidRDefault="005B398C" w:rsidP="005B398C">
      <w:pPr>
        <w:shd w:val="clear" w:color="auto" w:fill="FFFFFF"/>
        <w:rPr>
          <w:color w:val="202124"/>
          <w:szCs w:val="28"/>
          <w:shd w:val="clear" w:color="auto" w:fill="FFFFFF"/>
        </w:rPr>
      </w:pPr>
      <w:r>
        <w:rPr>
          <w:color w:val="202124"/>
          <w:szCs w:val="28"/>
          <w:shd w:val="clear" w:color="auto" w:fill="FFFFFF"/>
        </w:rPr>
        <w:t>± 1-5% - умеренная тенденция к росту или снижению;</w:t>
      </w:r>
    </w:p>
    <w:p w:rsidR="005B398C" w:rsidRDefault="005B398C" w:rsidP="005B398C">
      <w:pPr>
        <w:shd w:val="clear" w:color="auto" w:fill="FFFFFF"/>
        <w:rPr>
          <w:color w:val="202124"/>
          <w:szCs w:val="28"/>
          <w:shd w:val="clear" w:color="auto" w:fill="FFFFFF"/>
        </w:rPr>
      </w:pPr>
      <w:r>
        <w:rPr>
          <w:color w:val="202124"/>
          <w:szCs w:val="28"/>
          <w:shd w:val="clear" w:color="auto" w:fill="FFFFFF"/>
        </w:rPr>
        <w:t>˃ ± 5% - выраженная тенденция к росту.</w:t>
      </w:r>
    </w:p>
    <w:p w:rsidR="005B398C" w:rsidRDefault="005B398C" w:rsidP="005B398C">
      <w:pPr>
        <w:shd w:val="clear" w:color="auto" w:fill="FFFFFF"/>
        <w:rPr>
          <w:color w:val="202124"/>
          <w:szCs w:val="28"/>
          <w:shd w:val="clear" w:color="auto" w:fill="FFFFFF"/>
        </w:rPr>
      </w:pPr>
      <w:r w:rsidRPr="00584ABA">
        <w:rPr>
          <w:i/>
          <w:iCs/>
          <w:color w:val="202124"/>
          <w:szCs w:val="28"/>
          <w:shd w:val="clear" w:color="auto" w:fill="FFFFFF"/>
        </w:rPr>
        <w:t>НИП</w:t>
      </w:r>
      <w:r>
        <w:rPr>
          <w:color w:val="202124"/>
          <w:szCs w:val="28"/>
          <w:shd w:val="clear" w:color="auto" w:fill="FFFFFF"/>
        </w:rPr>
        <w:t xml:space="preserve"> – нормированный интенсивный показатель заболеваемости представляет собой отношение показателя заболеваемости в конкретной группе наблюдения к нормирующему показателю в целом по региону (в качестве нормирующего используется среднеобластной показатель).</w:t>
      </w:r>
    </w:p>
    <w:p w:rsidR="005B398C" w:rsidRPr="00230705" w:rsidRDefault="005B398C" w:rsidP="005B398C">
      <w:pPr>
        <w:shd w:val="clear" w:color="auto" w:fill="FFFFFF"/>
        <w:rPr>
          <w:color w:val="202124"/>
          <w:szCs w:val="28"/>
          <w:shd w:val="clear" w:color="auto" w:fill="FFFFFF"/>
        </w:rPr>
      </w:pPr>
      <w:r w:rsidRPr="00230705">
        <w:rPr>
          <w:i/>
          <w:iCs/>
          <w:color w:val="202124"/>
          <w:szCs w:val="28"/>
          <w:shd w:val="clear" w:color="auto" w:fill="FFFFFF"/>
        </w:rPr>
        <w:t>Фоновый уровень</w:t>
      </w:r>
      <w:r>
        <w:rPr>
          <w:i/>
          <w:iCs/>
          <w:color w:val="202124"/>
          <w:szCs w:val="28"/>
          <w:shd w:val="clear" w:color="auto" w:fill="FFFFFF"/>
        </w:rPr>
        <w:t xml:space="preserve"> – </w:t>
      </w:r>
      <w:r>
        <w:rPr>
          <w:color w:val="202124"/>
          <w:szCs w:val="28"/>
          <w:shd w:val="clear" w:color="auto" w:fill="FFFFFF"/>
        </w:rPr>
        <w:t>«исходный» уровень параметра, характерный для данной территории, наблюдаемый в течении определенного периода времени, до начала проведения оценки ситуации.</w:t>
      </w:r>
    </w:p>
    <w:p w:rsidR="00A3160C" w:rsidRPr="00865050" w:rsidRDefault="00A3160C" w:rsidP="00A3160C">
      <w:pPr>
        <w:jc w:val="center"/>
        <w:rPr>
          <w:b/>
          <w:szCs w:val="28"/>
        </w:rPr>
      </w:pPr>
      <w:r w:rsidRPr="00865050">
        <w:rPr>
          <w:b/>
          <w:szCs w:val="28"/>
          <w:lang w:val="en-US"/>
        </w:rPr>
        <w:lastRenderedPageBreak/>
        <w:t>I</w:t>
      </w:r>
      <w:r w:rsidRPr="00865050">
        <w:rPr>
          <w:b/>
          <w:szCs w:val="28"/>
        </w:rPr>
        <w:t>. В</w:t>
      </w:r>
      <w:r>
        <w:rPr>
          <w:b/>
          <w:szCs w:val="28"/>
        </w:rPr>
        <w:t>ВЕДЕНИЕ</w:t>
      </w:r>
    </w:p>
    <w:p w:rsidR="00A3160C" w:rsidRDefault="00A3160C" w:rsidP="00A3160C">
      <w:pPr>
        <w:jc w:val="center"/>
        <w:rPr>
          <w:b/>
          <w:szCs w:val="28"/>
        </w:rPr>
      </w:pPr>
      <w:r w:rsidRPr="00865050">
        <w:rPr>
          <w:b/>
          <w:szCs w:val="28"/>
        </w:rPr>
        <w:t xml:space="preserve">1.1 Реализация государственной политики в </w:t>
      </w:r>
      <w:proofErr w:type="spellStart"/>
      <w:r>
        <w:rPr>
          <w:b/>
          <w:szCs w:val="28"/>
        </w:rPr>
        <w:t>Шумилинском</w:t>
      </w:r>
      <w:proofErr w:type="spellEnd"/>
      <w:r>
        <w:rPr>
          <w:b/>
          <w:szCs w:val="28"/>
        </w:rPr>
        <w:t xml:space="preserve"> районе</w:t>
      </w:r>
      <w:r w:rsidRPr="00865050">
        <w:rPr>
          <w:b/>
          <w:szCs w:val="28"/>
        </w:rPr>
        <w:t xml:space="preserve"> по укреплению здоровья</w:t>
      </w:r>
      <w:r>
        <w:rPr>
          <w:b/>
          <w:szCs w:val="28"/>
        </w:rPr>
        <w:t xml:space="preserve"> населения</w:t>
      </w:r>
    </w:p>
    <w:p w:rsidR="00A3160C" w:rsidRPr="00865050" w:rsidRDefault="00A3160C" w:rsidP="00A3160C">
      <w:pPr>
        <w:jc w:val="center"/>
        <w:rPr>
          <w:b/>
          <w:szCs w:val="28"/>
        </w:rPr>
      </w:pPr>
    </w:p>
    <w:p w:rsidR="00A3160C" w:rsidRDefault="00A3160C" w:rsidP="00A3160C">
      <w:pPr>
        <w:rPr>
          <w:szCs w:val="28"/>
        </w:rPr>
      </w:pPr>
      <w:r>
        <w:rPr>
          <w:szCs w:val="28"/>
        </w:rPr>
        <w:t xml:space="preserve">Реализация государственной политики в </w:t>
      </w:r>
      <w:proofErr w:type="spellStart"/>
      <w:r>
        <w:rPr>
          <w:szCs w:val="28"/>
        </w:rPr>
        <w:t>Шумилинском</w:t>
      </w:r>
      <w:proofErr w:type="spellEnd"/>
      <w:r>
        <w:rPr>
          <w:szCs w:val="28"/>
        </w:rPr>
        <w:t xml:space="preserve"> районе по укреплению здоровья, профилактики болезней и формированию среди населения здорового образа жизни (далее – ФЗОЖ) в 2020 году обеспечивалось проведением мероприятий по следующим направлениям: </w:t>
      </w:r>
    </w:p>
    <w:p w:rsidR="00A3160C" w:rsidRDefault="00A3160C" w:rsidP="00A3160C">
      <w:pPr>
        <w:rPr>
          <w:szCs w:val="28"/>
        </w:rPr>
      </w:pPr>
      <w:r>
        <w:rPr>
          <w:szCs w:val="28"/>
        </w:rPr>
        <w:t>минимизация неблагоприятного влияния на здоровье людей факторов среды обитания;</w:t>
      </w:r>
    </w:p>
    <w:p w:rsidR="00A3160C" w:rsidRDefault="00A3160C" w:rsidP="00A3160C">
      <w:pPr>
        <w:rPr>
          <w:szCs w:val="28"/>
        </w:rPr>
      </w:pPr>
      <w:r>
        <w:rPr>
          <w:szCs w:val="28"/>
        </w:rPr>
        <w:t>снижение уровня массовых неинфекционных болезней;</w:t>
      </w:r>
    </w:p>
    <w:p w:rsidR="00A3160C" w:rsidRDefault="00A3160C" w:rsidP="00A3160C">
      <w:pPr>
        <w:rPr>
          <w:szCs w:val="28"/>
        </w:rPr>
      </w:pPr>
      <w:r>
        <w:rPr>
          <w:szCs w:val="28"/>
        </w:rPr>
        <w:t>предупреждение инфекционной, паразитарной и профессиональной заболеваемости;</w:t>
      </w:r>
    </w:p>
    <w:p w:rsidR="00A3160C" w:rsidRDefault="00A3160C" w:rsidP="00A3160C">
      <w:pPr>
        <w:rPr>
          <w:szCs w:val="28"/>
        </w:rPr>
      </w:pPr>
      <w:r>
        <w:rPr>
          <w:szCs w:val="28"/>
        </w:rPr>
        <w:t>уменьшение распространенности поведенческих рисков среди населения;</w:t>
      </w:r>
    </w:p>
    <w:p w:rsidR="00A3160C" w:rsidRDefault="00A3160C" w:rsidP="00A3160C">
      <w:pPr>
        <w:rPr>
          <w:szCs w:val="28"/>
        </w:rPr>
      </w:pPr>
      <w:r>
        <w:rPr>
          <w:szCs w:val="28"/>
        </w:rPr>
        <w:t>поддержание санитарно-эпидемиологического благополучия населения и санитарного состояния территории;</w:t>
      </w:r>
    </w:p>
    <w:p w:rsidR="00A3160C" w:rsidRDefault="00A3160C" w:rsidP="00A3160C">
      <w:pPr>
        <w:rPr>
          <w:szCs w:val="28"/>
        </w:rPr>
      </w:pPr>
      <w:r>
        <w:rPr>
          <w:szCs w:val="28"/>
        </w:rPr>
        <w:t>мониторинг достижения и реализация целевых показателей Государственной программы «Здоровье народа и демографическая безопасность в Республике Беларусь» на 2016-2020 годы (далее – государственная программа);</w:t>
      </w:r>
    </w:p>
    <w:p w:rsidR="00A3160C" w:rsidRDefault="00A3160C" w:rsidP="00A3160C">
      <w:pPr>
        <w:rPr>
          <w:szCs w:val="28"/>
        </w:rPr>
      </w:pPr>
      <w:r>
        <w:rPr>
          <w:szCs w:val="28"/>
        </w:rPr>
        <w:t>мониторинг достижения и реализация целевых показателей Плана дополнительных мероприятий</w:t>
      </w:r>
    </w:p>
    <w:p w:rsidR="00A3160C" w:rsidRDefault="00A3160C" w:rsidP="00A3160C">
      <w:pPr>
        <w:rPr>
          <w:szCs w:val="28"/>
        </w:rPr>
      </w:pPr>
      <w:r>
        <w:rPr>
          <w:szCs w:val="28"/>
        </w:rPr>
        <w:t>В государственном учреждении «Шумилинский районный центр гигиены и эпидемиологии» на контроле для исполнения в рамках компетенции находились нормативные правовые акты и организационно-распорядительные документы Министерства здравоохранения Республики Беларусь, Витебского областного исполнительного комитета, Шумилинского районного исполнительного комитета, главного управления по здравоохранению Витебского областного исполнительного комитета:</w:t>
      </w:r>
    </w:p>
    <w:p w:rsidR="00A3160C" w:rsidRDefault="00A3160C" w:rsidP="00A3160C">
      <w:pPr>
        <w:rPr>
          <w:bCs/>
          <w:szCs w:val="28"/>
        </w:rPr>
      </w:pPr>
      <w:r>
        <w:rPr>
          <w:bCs/>
          <w:szCs w:val="28"/>
        </w:rPr>
        <w:t>план деятельности по выполнению в 2020 году целевых показателей Государственной программы «Здоровье народа и демографическая безопасность Республики Беларусь» на 2016-2020 годы, утвержденный решением Витебского областного исполнительного комитета №24 от 23.01.2020;</w:t>
      </w:r>
    </w:p>
    <w:p w:rsidR="00A3160C" w:rsidRDefault="00A3160C" w:rsidP="00A3160C">
      <w:pPr>
        <w:rPr>
          <w:szCs w:val="28"/>
        </w:rPr>
      </w:pPr>
      <w:r>
        <w:rPr>
          <w:szCs w:val="28"/>
        </w:rPr>
        <w:t>приказ Министерства здравоохранения Республики Беларусь «О совершенствовании работы по формированию здорового образа жизни» №11 от 10.01.2015;</w:t>
      </w:r>
    </w:p>
    <w:p w:rsidR="00A3160C" w:rsidRPr="00CB180E" w:rsidRDefault="00A3160C" w:rsidP="00A3160C">
      <w:pPr>
        <w:rPr>
          <w:szCs w:val="28"/>
        </w:rPr>
      </w:pPr>
      <w:r w:rsidRPr="00CB180E">
        <w:rPr>
          <w:szCs w:val="28"/>
        </w:rPr>
        <w:t>п</w:t>
      </w:r>
      <w:r w:rsidRPr="00CB180E">
        <w:rPr>
          <w:bCs/>
          <w:iCs/>
          <w:szCs w:val="28"/>
        </w:rPr>
        <w:t xml:space="preserve">риказ Министерства здравоохранения Республики Беларусь </w:t>
      </w:r>
      <w:r w:rsidRPr="00CB180E">
        <w:rPr>
          <w:bCs/>
          <w:szCs w:val="28"/>
        </w:rPr>
        <w:t>«О показателях и индикаторах Целей устойчивого развития»</w:t>
      </w:r>
      <w:r>
        <w:rPr>
          <w:bCs/>
          <w:szCs w:val="28"/>
        </w:rPr>
        <w:t xml:space="preserve"> </w:t>
      </w:r>
      <w:r w:rsidRPr="00CB180E">
        <w:rPr>
          <w:bCs/>
          <w:iCs/>
          <w:szCs w:val="28"/>
        </w:rPr>
        <w:t>№1177 от 15.11.2018 г.</w:t>
      </w:r>
      <w:r>
        <w:rPr>
          <w:bCs/>
          <w:szCs w:val="28"/>
        </w:rPr>
        <w:t>;</w:t>
      </w:r>
    </w:p>
    <w:p w:rsidR="00A3160C" w:rsidRDefault="00A3160C" w:rsidP="00A3160C">
      <w:pPr>
        <w:rPr>
          <w:szCs w:val="28"/>
        </w:rPr>
      </w:pPr>
      <w:r w:rsidRPr="00780D5F">
        <w:rPr>
          <w:szCs w:val="28"/>
        </w:rPr>
        <w:t>п</w:t>
      </w:r>
      <w:r w:rsidRPr="00780D5F">
        <w:rPr>
          <w:bCs/>
          <w:iCs/>
          <w:szCs w:val="28"/>
        </w:rPr>
        <w:t xml:space="preserve">риказ Министерства здравоохранения Республики Беларусь </w:t>
      </w:r>
      <w:r w:rsidRPr="00780D5F">
        <w:rPr>
          <w:szCs w:val="28"/>
        </w:rPr>
        <w:t xml:space="preserve">«О системе работы органов и учреждений, осуществляющих государственный санитарный надзор, по реализации показателей Целей устойчивого развития» </w:t>
      </w:r>
      <w:r w:rsidRPr="00780D5F">
        <w:rPr>
          <w:bCs/>
          <w:iCs/>
          <w:szCs w:val="28"/>
        </w:rPr>
        <w:t>№ 1178 от 15.11.2018</w:t>
      </w:r>
      <w:r w:rsidRPr="00780D5F">
        <w:rPr>
          <w:szCs w:val="28"/>
        </w:rPr>
        <w:t>;</w:t>
      </w:r>
      <w:r>
        <w:rPr>
          <w:szCs w:val="28"/>
        </w:rPr>
        <w:t xml:space="preserve">  </w:t>
      </w:r>
    </w:p>
    <w:p w:rsidR="00A3160C" w:rsidRPr="00780D5F" w:rsidRDefault="00A3160C" w:rsidP="00A3160C">
      <w:pPr>
        <w:rPr>
          <w:szCs w:val="28"/>
        </w:rPr>
      </w:pPr>
      <w:r w:rsidRPr="00780D5F">
        <w:rPr>
          <w:szCs w:val="28"/>
        </w:rPr>
        <w:lastRenderedPageBreak/>
        <w:t xml:space="preserve">приказ Министерства здравоохранения Республики Беларусь «О мерах по предупреждению </w:t>
      </w:r>
      <w:proofErr w:type="spellStart"/>
      <w:r w:rsidRPr="00780D5F">
        <w:rPr>
          <w:szCs w:val="28"/>
        </w:rPr>
        <w:t>коронавирусной</w:t>
      </w:r>
      <w:proofErr w:type="spellEnd"/>
      <w:r w:rsidRPr="00780D5F">
        <w:rPr>
          <w:szCs w:val="28"/>
        </w:rPr>
        <w:t xml:space="preserve"> инфекции» №67 от 30.01.2020;</w:t>
      </w:r>
    </w:p>
    <w:p w:rsidR="00A3160C" w:rsidRDefault="00A3160C" w:rsidP="00A3160C">
      <w:pPr>
        <w:pStyle w:val="aa"/>
        <w:ind w:left="0"/>
        <w:rPr>
          <w:bCs/>
          <w:szCs w:val="28"/>
        </w:rPr>
      </w:pPr>
      <w:r w:rsidRPr="00780D5F">
        <w:rPr>
          <w:bCs/>
          <w:szCs w:val="28"/>
        </w:rPr>
        <w:t>план основных мероприятий по реализации государственного профилактического проекта «Здоровые города и поселки», утвержденный Протоколом заседания Межведомственного совета по формированию здорового образа жизни, контролю за неинфекционными заболеваниями, предупреждению и профилактике пьянства, алкоголизма, наркомании и потребления табачного сырья и табачных изделий при Совете Министров Республики Беларусь от 30.10.2019 № 2; программа деятельности национальной сети «Здоровые города и поселки» на 2020 год, утвержденная председателем координационной группы управления государственным профилактическим проектом «Здоровые города и поселки»  Жуковой Н.П. 16.11.2019.</w:t>
      </w:r>
      <w:r>
        <w:rPr>
          <w:bCs/>
          <w:szCs w:val="28"/>
        </w:rPr>
        <w:t xml:space="preserve">  </w:t>
      </w:r>
    </w:p>
    <w:p w:rsidR="00A3160C" w:rsidRDefault="00A3160C" w:rsidP="00A3160C">
      <w:pPr>
        <w:pStyle w:val="aa"/>
        <w:ind w:left="0"/>
        <w:rPr>
          <w:szCs w:val="28"/>
        </w:rPr>
      </w:pPr>
      <w:r w:rsidRPr="00780D5F">
        <w:rPr>
          <w:szCs w:val="28"/>
        </w:rPr>
        <w:t xml:space="preserve">Межведомственное взаимодействие в </w:t>
      </w:r>
      <w:r>
        <w:rPr>
          <w:szCs w:val="28"/>
        </w:rPr>
        <w:t>районе</w:t>
      </w:r>
      <w:r w:rsidRPr="00780D5F">
        <w:rPr>
          <w:szCs w:val="28"/>
        </w:rPr>
        <w:t xml:space="preserve"> по укреплению здоровья населения, улучшению качества окружающей среды,  профилактики болезней и ФЗОЖ  в 2020 году обеспечивалось проведением мероприятий по реализации следующих комплексных планов мероприятий, утвержденных </w:t>
      </w:r>
      <w:proofErr w:type="spellStart"/>
      <w:r>
        <w:rPr>
          <w:szCs w:val="28"/>
        </w:rPr>
        <w:t>Шумилинским</w:t>
      </w:r>
      <w:proofErr w:type="spellEnd"/>
      <w:r>
        <w:rPr>
          <w:szCs w:val="28"/>
        </w:rPr>
        <w:t xml:space="preserve"> районным</w:t>
      </w:r>
      <w:r w:rsidRPr="00780D5F">
        <w:rPr>
          <w:szCs w:val="28"/>
        </w:rPr>
        <w:t xml:space="preserve"> исполнительным комитетом: </w:t>
      </w:r>
      <w:r>
        <w:rPr>
          <w:szCs w:val="28"/>
        </w:rPr>
        <w:t xml:space="preserve">                          </w:t>
      </w:r>
    </w:p>
    <w:p w:rsidR="00CF7C43" w:rsidRDefault="00CF7C43" w:rsidP="00CF7C43">
      <w:pPr>
        <w:pStyle w:val="aa"/>
        <w:ind w:left="0"/>
        <w:rPr>
          <w:szCs w:val="28"/>
        </w:rPr>
      </w:pPr>
      <w:r w:rsidRPr="00780D5F">
        <w:rPr>
          <w:szCs w:val="28"/>
        </w:rPr>
        <w:t xml:space="preserve">план дополнительных мероприятий по профилактике и снижению распространения острых респираторных инфекций, в том числе вызванных </w:t>
      </w:r>
      <w:r w:rsidRPr="00780D5F">
        <w:rPr>
          <w:szCs w:val="28"/>
          <w:lang w:val="en-US"/>
        </w:rPr>
        <w:t>COVID</w:t>
      </w:r>
      <w:r w:rsidRPr="00780D5F">
        <w:rPr>
          <w:szCs w:val="28"/>
        </w:rPr>
        <w:t xml:space="preserve">-19, в </w:t>
      </w:r>
      <w:proofErr w:type="spellStart"/>
      <w:r>
        <w:rPr>
          <w:szCs w:val="28"/>
        </w:rPr>
        <w:t>Шумилинском</w:t>
      </w:r>
      <w:proofErr w:type="spellEnd"/>
      <w:r>
        <w:rPr>
          <w:szCs w:val="28"/>
        </w:rPr>
        <w:t xml:space="preserve"> районе</w:t>
      </w:r>
      <w:r w:rsidRPr="00780D5F">
        <w:rPr>
          <w:szCs w:val="28"/>
        </w:rPr>
        <w:t xml:space="preserve">, утвержденный </w:t>
      </w:r>
      <w:proofErr w:type="spellStart"/>
      <w:r>
        <w:rPr>
          <w:szCs w:val="28"/>
        </w:rPr>
        <w:t>Шумилинским</w:t>
      </w:r>
      <w:proofErr w:type="spellEnd"/>
      <w:r>
        <w:rPr>
          <w:szCs w:val="28"/>
        </w:rPr>
        <w:t xml:space="preserve"> районным исполнительным комитетом 02.04.2020;</w:t>
      </w:r>
    </w:p>
    <w:p w:rsidR="00CF7C43" w:rsidRDefault="00CF7C43" w:rsidP="00A3160C">
      <w:pPr>
        <w:pStyle w:val="aa"/>
        <w:ind w:left="0"/>
        <w:rPr>
          <w:szCs w:val="28"/>
        </w:rPr>
      </w:pPr>
      <w:r>
        <w:rPr>
          <w:szCs w:val="28"/>
        </w:rPr>
        <w:t xml:space="preserve">комплексный план мероприятий по предупреждению распространения </w:t>
      </w:r>
      <w:r w:rsidRPr="00780D5F">
        <w:rPr>
          <w:szCs w:val="28"/>
          <w:lang w:val="en-US"/>
        </w:rPr>
        <w:t>COVID</w:t>
      </w:r>
      <w:r w:rsidRPr="00780D5F">
        <w:rPr>
          <w:szCs w:val="28"/>
        </w:rPr>
        <w:t>-19</w:t>
      </w:r>
      <w:r>
        <w:rPr>
          <w:szCs w:val="28"/>
        </w:rPr>
        <w:t xml:space="preserve"> в </w:t>
      </w:r>
      <w:proofErr w:type="spellStart"/>
      <w:r>
        <w:rPr>
          <w:szCs w:val="28"/>
        </w:rPr>
        <w:t>Шумилинском</w:t>
      </w:r>
      <w:proofErr w:type="spellEnd"/>
      <w:r>
        <w:rPr>
          <w:szCs w:val="28"/>
        </w:rPr>
        <w:t xml:space="preserve"> районе в период подъема заболеваемости острыми респираторными инфекциями (осенне-зимний период 2020-2021 годов), утвержденный </w:t>
      </w:r>
      <w:proofErr w:type="spellStart"/>
      <w:r>
        <w:rPr>
          <w:szCs w:val="28"/>
        </w:rPr>
        <w:t>Шумилинским</w:t>
      </w:r>
      <w:proofErr w:type="spellEnd"/>
      <w:r>
        <w:rPr>
          <w:szCs w:val="28"/>
        </w:rPr>
        <w:t xml:space="preserve"> районным исполнительным комитетом 08.10.2020;комплекс дополнительных мер по профилактике и снижению распространения острых респираторных инфекций, в том числе вызванных </w:t>
      </w:r>
      <w:r w:rsidRPr="00780D5F">
        <w:rPr>
          <w:szCs w:val="28"/>
          <w:lang w:val="en-US"/>
        </w:rPr>
        <w:t>COVID</w:t>
      </w:r>
      <w:r w:rsidRPr="00780D5F">
        <w:rPr>
          <w:szCs w:val="28"/>
        </w:rPr>
        <w:t>-19</w:t>
      </w:r>
      <w:r>
        <w:rPr>
          <w:szCs w:val="28"/>
        </w:rPr>
        <w:t xml:space="preserve">, в </w:t>
      </w:r>
      <w:proofErr w:type="spellStart"/>
      <w:r>
        <w:rPr>
          <w:szCs w:val="28"/>
        </w:rPr>
        <w:t>Шумилинском</w:t>
      </w:r>
      <w:proofErr w:type="spellEnd"/>
      <w:r>
        <w:rPr>
          <w:szCs w:val="28"/>
        </w:rPr>
        <w:t xml:space="preserve"> районе, утвержденный </w:t>
      </w:r>
      <w:proofErr w:type="spellStart"/>
      <w:r>
        <w:rPr>
          <w:szCs w:val="28"/>
        </w:rPr>
        <w:t>Шумилинским</w:t>
      </w:r>
      <w:proofErr w:type="spellEnd"/>
      <w:r>
        <w:rPr>
          <w:szCs w:val="28"/>
        </w:rPr>
        <w:t xml:space="preserve"> районным исполнительным комитетом 11.11.2020;</w:t>
      </w:r>
    </w:p>
    <w:p w:rsidR="00CF7C43" w:rsidRDefault="00CF7C43" w:rsidP="00CF7C43">
      <w:pPr>
        <w:pStyle w:val="aa"/>
        <w:ind w:left="0"/>
        <w:rPr>
          <w:szCs w:val="28"/>
        </w:rPr>
      </w:pPr>
      <w:r w:rsidRPr="00780D5F">
        <w:rPr>
          <w:szCs w:val="28"/>
        </w:rPr>
        <w:t xml:space="preserve">по профилактике и снижению заболеваемости острыми кишечными </w:t>
      </w:r>
      <w:r w:rsidRPr="00D032D4">
        <w:rPr>
          <w:szCs w:val="28"/>
        </w:rPr>
        <w:t>инфекциями и вирусным гепатитом А (на 2016-</w:t>
      </w:r>
      <w:r w:rsidRPr="00780D5F">
        <w:rPr>
          <w:szCs w:val="28"/>
        </w:rPr>
        <w:t>2020 г</w:t>
      </w:r>
      <w:r>
        <w:rPr>
          <w:szCs w:val="28"/>
        </w:rPr>
        <w:t>оды</w:t>
      </w:r>
      <w:r w:rsidRPr="00780D5F">
        <w:rPr>
          <w:szCs w:val="28"/>
        </w:rPr>
        <w:t>);</w:t>
      </w:r>
      <w:r>
        <w:rPr>
          <w:szCs w:val="28"/>
        </w:rPr>
        <w:t xml:space="preserve"> </w:t>
      </w:r>
    </w:p>
    <w:p w:rsidR="00CF7C43" w:rsidRDefault="00CF7C43" w:rsidP="00CF7C43">
      <w:pPr>
        <w:pStyle w:val="aa"/>
        <w:ind w:left="0"/>
        <w:rPr>
          <w:szCs w:val="28"/>
        </w:rPr>
      </w:pPr>
      <w:r w:rsidRPr="00780D5F">
        <w:rPr>
          <w:szCs w:val="28"/>
        </w:rPr>
        <w:t xml:space="preserve">комплексный план мероприятий по санитарной охране территории </w:t>
      </w:r>
      <w:r>
        <w:rPr>
          <w:szCs w:val="28"/>
        </w:rPr>
        <w:t>Шумилинского района</w:t>
      </w:r>
      <w:r w:rsidRPr="00780D5F">
        <w:rPr>
          <w:szCs w:val="28"/>
        </w:rPr>
        <w:t xml:space="preserve"> от заноса и распространения особо опасных инфекций (на 2016-2020 годы);</w:t>
      </w:r>
      <w:r>
        <w:rPr>
          <w:szCs w:val="28"/>
        </w:rPr>
        <w:t xml:space="preserve"> </w:t>
      </w:r>
    </w:p>
    <w:p w:rsidR="00CF7C43" w:rsidRDefault="00CF7C43" w:rsidP="00CF7C43">
      <w:pPr>
        <w:pStyle w:val="aa"/>
        <w:ind w:left="0"/>
        <w:rPr>
          <w:szCs w:val="28"/>
        </w:rPr>
      </w:pPr>
      <w:r w:rsidRPr="00780D5F">
        <w:rPr>
          <w:szCs w:val="28"/>
        </w:rPr>
        <w:t>комплексный план мероприятий по профилактике заболеваний, передаваемых иксодовыми клещами (на 2016-2020 годы);</w:t>
      </w:r>
      <w:r>
        <w:rPr>
          <w:szCs w:val="28"/>
        </w:rPr>
        <w:t xml:space="preserve"> </w:t>
      </w:r>
    </w:p>
    <w:p w:rsidR="00CF7C43" w:rsidRDefault="00CF7C43" w:rsidP="00CF7C43">
      <w:pPr>
        <w:pStyle w:val="aa"/>
        <w:ind w:left="0"/>
        <w:rPr>
          <w:szCs w:val="28"/>
        </w:rPr>
      </w:pPr>
      <w:r w:rsidRPr="00780D5F">
        <w:rPr>
          <w:szCs w:val="28"/>
        </w:rPr>
        <w:t xml:space="preserve">комплексный план мероприятий по профилактике гриппа и ОРИ среди </w:t>
      </w:r>
      <w:r w:rsidRPr="00D032D4">
        <w:rPr>
          <w:szCs w:val="28"/>
        </w:rPr>
        <w:t>населения Витебской области (на 2016-2020</w:t>
      </w:r>
      <w:r w:rsidRPr="00780D5F">
        <w:rPr>
          <w:szCs w:val="28"/>
        </w:rPr>
        <w:t xml:space="preserve"> годы);</w:t>
      </w:r>
      <w:r>
        <w:rPr>
          <w:szCs w:val="28"/>
        </w:rPr>
        <w:t xml:space="preserve"> </w:t>
      </w:r>
      <w:r w:rsidRPr="00780D5F">
        <w:rPr>
          <w:szCs w:val="28"/>
        </w:rPr>
        <w:t xml:space="preserve">комплекс мер по </w:t>
      </w:r>
      <w:r>
        <w:rPr>
          <w:szCs w:val="28"/>
        </w:rPr>
        <w:t xml:space="preserve">проведению иммунизации против гриппа в 2020 году, утвержденный </w:t>
      </w:r>
      <w:proofErr w:type="spellStart"/>
      <w:r>
        <w:rPr>
          <w:szCs w:val="28"/>
        </w:rPr>
        <w:t>Шумилинским</w:t>
      </w:r>
      <w:proofErr w:type="spellEnd"/>
      <w:r>
        <w:rPr>
          <w:szCs w:val="28"/>
        </w:rPr>
        <w:t xml:space="preserve"> исполнительным комитетом 22.05.2020;</w:t>
      </w:r>
    </w:p>
    <w:p w:rsidR="00CF7C43" w:rsidRPr="00780D5F" w:rsidRDefault="00CF7C43" w:rsidP="00CF7C43">
      <w:pPr>
        <w:rPr>
          <w:szCs w:val="28"/>
        </w:rPr>
      </w:pPr>
      <w:r w:rsidRPr="00780D5F">
        <w:rPr>
          <w:szCs w:val="28"/>
        </w:rPr>
        <w:lastRenderedPageBreak/>
        <w:t xml:space="preserve">план мероприятий по осуществлению контроля за организацией питания в учреждениях общего среднего образования на 2018-2020 годы, утвержденный </w:t>
      </w:r>
      <w:r w:rsidR="00DA2ACA">
        <w:rPr>
          <w:szCs w:val="28"/>
        </w:rPr>
        <w:t>14.10.2019</w:t>
      </w:r>
      <w:r w:rsidRPr="00780D5F">
        <w:rPr>
          <w:szCs w:val="28"/>
        </w:rPr>
        <w:t>;</w:t>
      </w:r>
    </w:p>
    <w:p w:rsidR="00CF7C43" w:rsidRPr="00780D5F" w:rsidRDefault="00CF7C43" w:rsidP="00CF7C43">
      <w:pPr>
        <w:rPr>
          <w:szCs w:val="28"/>
        </w:rPr>
      </w:pPr>
      <w:r w:rsidRPr="00780D5F">
        <w:rPr>
          <w:szCs w:val="28"/>
        </w:rPr>
        <w:t xml:space="preserve">план мероприятий по наведению порядка на земле и благоустройству населенных пунктов, утвержденных распоряжением Витебского областного исполнительного комитета от </w:t>
      </w:r>
      <w:r w:rsidR="00DA2ACA">
        <w:rPr>
          <w:szCs w:val="28"/>
        </w:rPr>
        <w:t>23</w:t>
      </w:r>
      <w:r w:rsidRPr="00780D5F">
        <w:rPr>
          <w:szCs w:val="28"/>
        </w:rPr>
        <w:t>.0</w:t>
      </w:r>
      <w:r w:rsidR="00DA2ACA">
        <w:rPr>
          <w:szCs w:val="28"/>
        </w:rPr>
        <w:t>3</w:t>
      </w:r>
      <w:r w:rsidRPr="00780D5F">
        <w:rPr>
          <w:szCs w:val="28"/>
        </w:rPr>
        <w:t>.2020;</w:t>
      </w:r>
    </w:p>
    <w:p w:rsidR="00DA2ACA" w:rsidRDefault="00CF7C43" w:rsidP="00DA2ACA">
      <w:pPr>
        <w:spacing w:line="259" w:lineRule="auto"/>
        <w:rPr>
          <w:bCs/>
          <w:szCs w:val="28"/>
        </w:rPr>
      </w:pPr>
      <w:r w:rsidRPr="00780D5F">
        <w:rPr>
          <w:bCs/>
          <w:szCs w:val="28"/>
        </w:rPr>
        <w:t xml:space="preserve">         план основных мероприятий по реализации государственного профилактического проекта «Здоровые города и поселки» на 2020 год, утвержден заместителем председателя </w:t>
      </w:r>
      <w:r w:rsidR="00DA2ACA">
        <w:rPr>
          <w:bCs/>
          <w:szCs w:val="28"/>
        </w:rPr>
        <w:t>Шумилинского районного исполнительного комитета</w:t>
      </w:r>
      <w:r w:rsidRPr="00780D5F">
        <w:rPr>
          <w:bCs/>
          <w:szCs w:val="28"/>
        </w:rPr>
        <w:t xml:space="preserve"> </w:t>
      </w:r>
      <w:proofErr w:type="spellStart"/>
      <w:r w:rsidR="00DA2ACA">
        <w:rPr>
          <w:bCs/>
          <w:szCs w:val="28"/>
        </w:rPr>
        <w:t>Шалаховой</w:t>
      </w:r>
      <w:proofErr w:type="spellEnd"/>
      <w:r w:rsidR="00DA2ACA">
        <w:rPr>
          <w:bCs/>
          <w:szCs w:val="28"/>
        </w:rPr>
        <w:t xml:space="preserve"> И.И. </w:t>
      </w:r>
      <w:r w:rsidRPr="00780D5F">
        <w:rPr>
          <w:bCs/>
          <w:szCs w:val="28"/>
        </w:rPr>
        <w:t>2</w:t>
      </w:r>
      <w:r w:rsidR="00DA2ACA">
        <w:rPr>
          <w:bCs/>
          <w:szCs w:val="28"/>
        </w:rPr>
        <w:t>5</w:t>
      </w:r>
      <w:r w:rsidRPr="00780D5F">
        <w:rPr>
          <w:bCs/>
          <w:szCs w:val="28"/>
        </w:rPr>
        <w:t>.01.2020.</w:t>
      </w:r>
    </w:p>
    <w:p w:rsidR="00DA2ACA" w:rsidRDefault="00DA2ACA" w:rsidP="00DA2ACA">
      <w:pPr>
        <w:spacing w:line="259" w:lineRule="auto"/>
        <w:rPr>
          <w:bCs/>
          <w:szCs w:val="28"/>
        </w:rPr>
      </w:pPr>
    </w:p>
    <w:p w:rsidR="00DA2ACA" w:rsidRPr="00DA2ACA" w:rsidRDefault="00DA2ACA" w:rsidP="00DA2ACA">
      <w:pPr>
        <w:spacing w:line="259" w:lineRule="auto"/>
        <w:rPr>
          <w:b/>
          <w:color w:val="000000" w:themeColor="text1"/>
          <w:szCs w:val="28"/>
        </w:rPr>
      </w:pPr>
      <w:r w:rsidRPr="00DA2ACA">
        <w:rPr>
          <w:b/>
          <w:bCs/>
          <w:szCs w:val="28"/>
        </w:rPr>
        <w:t xml:space="preserve">1.2 </w:t>
      </w:r>
      <w:r w:rsidRPr="00DA2ACA">
        <w:rPr>
          <w:b/>
          <w:color w:val="000000" w:themeColor="text1"/>
          <w:szCs w:val="28"/>
        </w:rPr>
        <w:t>Выполнение целевых показателей Государственной программы (программ) и реализация приоритетных направлений</w:t>
      </w:r>
    </w:p>
    <w:p w:rsidR="00DA2ACA" w:rsidRDefault="00DA2ACA" w:rsidP="00DA2ACA">
      <w:pPr>
        <w:ind w:firstLine="567"/>
        <w:rPr>
          <w:szCs w:val="28"/>
        </w:rPr>
      </w:pPr>
      <w:r w:rsidRPr="00DA2ACA">
        <w:rPr>
          <w:szCs w:val="28"/>
        </w:rPr>
        <w:t xml:space="preserve">В </w:t>
      </w:r>
      <w:proofErr w:type="spellStart"/>
      <w:r w:rsidRPr="00DA2ACA">
        <w:rPr>
          <w:szCs w:val="28"/>
        </w:rPr>
        <w:t>Шумилинском</w:t>
      </w:r>
      <w:proofErr w:type="spellEnd"/>
      <w:r w:rsidRPr="00DA2ACA">
        <w:rPr>
          <w:szCs w:val="28"/>
        </w:rPr>
        <w:t xml:space="preserve"> районе реализованы мероприятия Государственной программы «Здоровье народа и демографическая безопасность Республики Беларусь» на 2016-2020 годы, запланированные к реализации в 2020 году. Выполнение ряда основных целевых показателей </w:t>
      </w:r>
      <w:r>
        <w:rPr>
          <w:szCs w:val="28"/>
        </w:rPr>
        <w:t xml:space="preserve">государственной </w:t>
      </w:r>
      <w:proofErr w:type="spellStart"/>
      <w:r>
        <w:rPr>
          <w:szCs w:val="28"/>
        </w:rPr>
        <w:t>програмы</w:t>
      </w:r>
      <w:proofErr w:type="spellEnd"/>
      <w:r w:rsidRPr="00DA2ACA">
        <w:rPr>
          <w:szCs w:val="28"/>
        </w:rPr>
        <w:t xml:space="preserve"> 2020 года достигло уровня, предусмотренного программой на 2021 год (табл. 1).</w:t>
      </w:r>
    </w:p>
    <w:p w:rsidR="00DA2ACA" w:rsidRPr="00DA2ACA" w:rsidRDefault="00DA2ACA" w:rsidP="00DA2ACA">
      <w:pPr>
        <w:ind w:firstLine="567"/>
        <w:jc w:val="right"/>
        <w:rPr>
          <w:szCs w:val="28"/>
        </w:rPr>
      </w:pPr>
      <w:r w:rsidRPr="00DA2ACA">
        <w:rPr>
          <w:szCs w:val="28"/>
        </w:rPr>
        <w:t>Таблица 1</w:t>
      </w:r>
    </w:p>
    <w:p w:rsidR="00DA2ACA" w:rsidRDefault="00DA2ACA" w:rsidP="00DA2ACA">
      <w:pPr>
        <w:spacing w:line="246" w:lineRule="auto"/>
        <w:ind w:firstLine="567"/>
        <w:jc w:val="center"/>
        <w:rPr>
          <w:szCs w:val="28"/>
        </w:rPr>
      </w:pPr>
      <w:r w:rsidRPr="00DA2ACA">
        <w:rPr>
          <w:szCs w:val="28"/>
        </w:rPr>
        <w:t>Выполнение в 2020 году целевых показателей и мероприятий Государственной программы «Здоровье народа и демографическая безопасность» на 2016 – 2020 годы</w:t>
      </w:r>
    </w:p>
    <w:p w:rsidR="00DA2ACA" w:rsidRDefault="00DA2ACA" w:rsidP="00DA2ACA">
      <w:pPr>
        <w:spacing w:line="246" w:lineRule="auto"/>
        <w:ind w:firstLine="567"/>
        <w:jc w:val="center"/>
        <w:rPr>
          <w:szCs w:val="28"/>
        </w:rPr>
      </w:pP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0"/>
        <w:gridCol w:w="1984"/>
        <w:gridCol w:w="1843"/>
        <w:gridCol w:w="1985"/>
      </w:tblGrid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567"/>
              <w:jc w:val="center"/>
              <w:rPr>
                <w:i/>
                <w:sz w:val="24"/>
              </w:rPr>
            </w:pPr>
            <w:r w:rsidRPr="00AB6183">
              <w:rPr>
                <w:i/>
                <w:sz w:val="24"/>
              </w:rPr>
              <w:t>Наименование показателя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Факт 20</w:t>
            </w:r>
            <w:r>
              <w:rPr>
                <w:sz w:val="24"/>
              </w:rPr>
              <w:t>20</w:t>
            </w:r>
            <w:r w:rsidRPr="00AB6183">
              <w:rPr>
                <w:sz w:val="24"/>
              </w:rPr>
              <w:t xml:space="preserve"> года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План 20</w:t>
            </w:r>
            <w:r>
              <w:rPr>
                <w:sz w:val="24"/>
              </w:rPr>
              <w:t>20</w:t>
            </w:r>
            <w:r w:rsidRPr="00AB6183">
              <w:rPr>
                <w:sz w:val="24"/>
              </w:rPr>
              <w:t xml:space="preserve"> года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План 202</w:t>
            </w:r>
            <w:r>
              <w:rPr>
                <w:sz w:val="24"/>
              </w:rPr>
              <w:t>1</w:t>
            </w:r>
            <w:r w:rsidRPr="00AB6183">
              <w:rPr>
                <w:sz w:val="24"/>
              </w:rPr>
              <w:t xml:space="preserve"> года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567"/>
              <w:jc w:val="center"/>
              <w:rPr>
                <w:i/>
                <w:sz w:val="24"/>
              </w:rPr>
            </w:pPr>
            <w:r w:rsidRPr="00AB6183">
              <w:rPr>
                <w:i/>
                <w:sz w:val="24"/>
              </w:rPr>
              <w:t>Ожидаемая продолжительности жизни, лет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72,1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74,6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74,3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567"/>
              <w:jc w:val="center"/>
              <w:rPr>
                <w:i/>
                <w:sz w:val="24"/>
              </w:rPr>
            </w:pPr>
            <w:r w:rsidRPr="00AB6183">
              <w:rPr>
                <w:i/>
                <w:sz w:val="24"/>
              </w:rPr>
              <w:t>Суммарный коэффициент рождаемости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2057AC" w:rsidRDefault="001E2EBC" w:rsidP="00424D1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1,7</w:t>
            </w:r>
            <w:r>
              <w:rPr>
                <w:sz w:val="24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1,</w:t>
            </w:r>
            <w:r>
              <w:rPr>
                <w:sz w:val="24"/>
              </w:rPr>
              <w:t>27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567"/>
              <w:jc w:val="center"/>
              <w:rPr>
                <w:i/>
                <w:sz w:val="24"/>
                <w:vertAlign w:val="subscript"/>
              </w:rPr>
            </w:pPr>
            <w:r w:rsidRPr="00AB6183">
              <w:rPr>
                <w:i/>
                <w:sz w:val="24"/>
              </w:rPr>
              <w:t>Коэффициент младенческой смертности, %</w:t>
            </w:r>
            <w:r w:rsidRPr="00AB6183">
              <w:rPr>
                <w:i/>
                <w:sz w:val="24"/>
                <w:vertAlign w:val="subscript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3,4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3,</w:t>
            </w:r>
            <w:r>
              <w:rPr>
                <w:sz w:val="24"/>
              </w:rPr>
              <w:t>0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567"/>
              <w:jc w:val="center"/>
              <w:rPr>
                <w:i/>
                <w:sz w:val="24"/>
              </w:rPr>
            </w:pPr>
            <w:r w:rsidRPr="00AB6183">
              <w:rPr>
                <w:i/>
                <w:sz w:val="24"/>
              </w:rPr>
              <w:t>Детская смертность, на 100 тыс. детей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40,5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30,0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567"/>
              <w:jc w:val="center"/>
              <w:rPr>
                <w:i/>
                <w:sz w:val="24"/>
              </w:rPr>
            </w:pPr>
            <w:r w:rsidRPr="00AB6183">
              <w:rPr>
                <w:i/>
                <w:sz w:val="24"/>
              </w:rPr>
              <w:t>Доля врачей общей практики в общем количестве врачей-терапевтов участковых, %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0518A5" w:rsidRDefault="001E2EBC" w:rsidP="00424D10">
            <w:pPr>
              <w:ind w:firstLine="0"/>
              <w:jc w:val="center"/>
              <w:rPr>
                <w:sz w:val="24"/>
                <w:highlight w:val="yellow"/>
              </w:rPr>
            </w:pPr>
            <w:r w:rsidRPr="001E2EBC">
              <w:rPr>
                <w:sz w:val="24"/>
              </w:rPr>
              <w:t>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567"/>
              <w:jc w:val="center"/>
              <w:rPr>
                <w:i/>
                <w:sz w:val="24"/>
              </w:rPr>
            </w:pPr>
            <w:r w:rsidRPr="00AB6183">
              <w:rPr>
                <w:i/>
                <w:kern w:val="24"/>
                <w:sz w:val="24"/>
              </w:rPr>
              <w:t xml:space="preserve">Удельный вес пациентов со злокачественными опухолями в </w:t>
            </w:r>
            <w:r w:rsidRPr="00AB6183">
              <w:rPr>
                <w:i/>
                <w:kern w:val="24"/>
                <w:sz w:val="24"/>
                <w:lang w:val="en-US"/>
              </w:rPr>
              <w:t>I</w:t>
            </w:r>
            <w:r w:rsidRPr="00AB6183">
              <w:rPr>
                <w:i/>
                <w:kern w:val="24"/>
                <w:sz w:val="24"/>
              </w:rPr>
              <w:t>-</w:t>
            </w:r>
            <w:r w:rsidRPr="00AB6183">
              <w:rPr>
                <w:i/>
                <w:kern w:val="24"/>
                <w:sz w:val="24"/>
                <w:lang w:val="en-US"/>
              </w:rPr>
              <w:t>II</w:t>
            </w:r>
            <w:r w:rsidRPr="00AB6183">
              <w:rPr>
                <w:i/>
                <w:kern w:val="24"/>
                <w:sz w:val="24"/>
              </w:rPr>
              <w:t xml:space="preserve"> стадии заболевания в общем количестве пациентов с выявленными в процессе скрининга злокачественными заболеваниями, %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58,46%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80,0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567"/>
              <w:jc w:val="center"/>
              <w:rPr>
                <w:i/>
                <w:sz w:val="24"/>
              </w:rPr>
            </w:pPr>
            <w:r w:rsidRPr="00AB6183">
              <w:rPr>
                <w:i/>
                <w:kern w:val="24"/>
                <w:sz w:val="24"/>
              </w:rPr>
              <w:t>Охват реабилитацией пациентов трудоспособного возраста после ОИМ, ОНМК, оперативных вмешательств по поводу неинфекционных заболеваний, %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80,0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567"/>
              <w:jc w:val="center"/>
              <w:rPr>
                <w:i/>
                <w:kern w:val="24"/>
                <w:sz w:val="24"/>
              </w:rPr>
            </w:pPr>
            <w:r w:rsidRPr="00AB6183">
              <w:rPr>
                <w:i/>
                <w:kern w:val="24"/>
                <w:sz w:val="24"/>
              </w:rPr>
              <w:t>Коэффициент смертности трудоспособного населения, 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567"/>
              <w:jc w:val="center"/>
              <w:rPr>
                <w:i/>
                <w:kern w:val="24"/>
                <w:sz w:val="24"/>
              </w:rPr>
            </w:pPr>
            <w:r w:rsidRPr="00AB6183">
              <w:rPr>
                <w:i/>
                <w:kern w:val="24"/>
                <w:sz w:val="24"/>
              </w:rPr>
              <w:t xml:space="preserve">Показатель тяжести первичного выхода на инвалидность лиц </w:t>
            </w:r>
            <w:r w:rsidRPr="00AB6183">
              <w:rPr>
                <w:i/>
                <w:kern w:val="24"/>
                <w:sz w:val="24"/>
              </w:rPr>
              <w:lastRenderedPageBreak/>
              <w:t>трудоспособного возраста, %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28,07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50,0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50,0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567"/>
              <w:jc w:val="center"/>
              <w:rPr>
                <w:i/>
                <w:kern w:val="24"/>
                <w:sz w:val="24"/>
              </w:rPr>
            </w:pPr>
            <w:r w:rsidRPr="00AB6183">
              <w:rPr>
                <w:i/>
                <w:kern w:val="24"/>
                <w:sz w:val="24"/>
              </w:rPr>
              <w:t>Смертность от случайных отравлений алкоголем, на 100 тыс. населения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63,7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567"/>
              <w:jc w:val="center"/>
              <w:rPr>
                <w:i/>
                <w:kern w:val="24"/>
                <w:sz w:val="24"/>
              </w:rPr>
            </w:pPr>
            <w:r w:rsidRPr="00AB6183">
              <w:rPr>
                <w:i/>
                <w:kern w:val="24"/>
                <w:sz w:val="24"/>
              </w:rPr>
              <w:t>Потребление алкоголя на душу населения, 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567"/>
              <w:jc w:val="center"/>
              <w:rPr>
                <w:i/>
                <w:kern w:val="24"/>
                <w:sz w:val="24"/>
              </w:rPr>
            </w:pPr>
            <w:r w:rsidRPr="00AB6183">
              <w:rPr>
                <w:i/>
                <w:kern w:val="24"/>
                <w:sz w:val="24"/>
              </w:rPr>
              <w:t>Заболеваемость населения туберкулезом, на 100 тыс. нас.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30,6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567"/>
              <w:jc w:val="center"/>
              <w:rPr>
                <w:i/>
                <w:kern w:val="24"/>
                <w:sz w:val="24"/>
              </w:rPr>
            </w:pPr>
            <w:r w:rsidRPr="00AB6183">
              <w:rPr>
                <w:i/>
                <w:kern w:val="24"/>
                <w:sz w:val="24"/>
              </w:rPr>
              <w:t>Смертность населения от туберкулеза, на 100 тыс. населения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4,41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567"/>
              <w:jc w:val="center"/>
              <w:rPr>
                <w:i/>
                <w:kern w:val="24"/>
                <w:sz w:val="24"/>
              </w:rPr>
            </w:pPr>
            <w:r w:rsidRPr="00AB6183">
              <w:rPr>
                <w:i/>
                <w:kern w:val="24"/>
                <w:sz w:val="24"/>
              </w:rPr>
              <w:t>Доля пациентов с МЛУ успешно закончивших курс лечения, %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66,6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60,4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567"/>
              <w:jc w:val="center"/>
              <w:rPr>
                <w:i/>
                <w:kern w:val="24"/>
                <w:sz w:val="24"/>
              </w:rPr>
            </w:pPr>
            <w:r w:rsidRPr="00AB6183">
              <w:rPr>
                <w:i/>
                <w:kern w:val="24"/>
                <w:sz w:val="24"/>
              </w:rPr>
              <w:t>Охват комбинированной антиретровирусной терапией ВИЧ-позитивных пациентов, нуждающихся в лечении, %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Pr="00AB6183">
              <w:rPr>
                <w:sz w:val="24"/>
              </w:rPr>
              <w:t>0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567"/>
              <w:jc w:val="center"/>
              <w:rPr>
                <w:i/>
                <w:kern w:val="24"/>
                <w:sz w:val="24"/>
              </w:rPr>
            </w:pPr>
            <w:r w:rsidRPr="00AB6183">
              <w:rPr>
                <w:i/>
                <w:kern w:val="24"/>
                <w:sz w:val="24"/>
              </w:rPr>
              <w:t>Риск передачи ВИЧ от ВИЧ-инфицированной матери ребенку, %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2ACA" w:rsidRPr="00AB6183" w:rsidTr="00F47654">
        <w:tc>
          <w:tcPr>
            <w:tcW w:w="9000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567"/>
              <w:jc w:val="center"/>
              <w:rPr>
                <w:i/>
                <w:kern w:val="24"/>
                <w:sz w:val="24"/>
              </w:rPr>
            </w:pPr>
            <w:r w:rsidRPr="00AB6183">
              <w:rPr>
                <w:i/>
                <w:kern w:val="24"/>
                <w:sz w:val="24"/>
              </w:rPr>
              <w:t>Миграционный прирост, чел.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4E62B7">
              <w:rPr>
                <w:sz w:val="24"/>
                <w:highlight w:val="yellow"/>
              </w:rPr>
              <w:t>- 85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A2ACA" w:rsidRPr="00AB6183" w:rsidRDefault="00DA2A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AB6183">
              <w:rPr>
                <w:sz w:val="24"/>
              </w:rPr>
              <w:t>-</w:t>
            </w:r>
          </w:p>
        </w:tc>
      </w:tr>
    </w:tbl>
    <w:p w:rsidR="00DA2ACA" w:rsidRDefault="00DA2ACA" w:rsidP="00DA2ACA">
      <w:pPr>
        <w:spacing w:line="246" w:lineRule="auto"/>
        <w:ind w:firstLine="567"/>
        <w:jc w:val="center"/>
        <w:rPr>
          <w:szCs w:val="28"/>
        </w:rPr>
      </w:pPr>
    </w:p>
    <w:p w:rsidR="002B2963" w:rsidRPr="00833A1F" w:rsidRDefault="002B2963" w:rsidP="00E5372B">
      <w:pPr>
        <w:ind w:firstLine="567"/>
        <w:rPr>
          <w:spacing w:val="-4"/>
          <w:szCs w:val="28"/>
        </w:rPr>
      </w:pPr>
      <w:r w:rsidRPr="002B2963">
        <w:rPr>
          <w:b/>
          <w:szCs w:val="28"/>
        </w:rPr>
        <w:t xml:space="preserve">Подпрограмма 1 «Семья и детство». </w:t>
      </w:r>
      <w:r>
        <w:rPr>
          <w:spacing w:val="-4"/>
          <w:szCs w:val="28"/>
        </w:rPr>
        <w:t>Д</w:t>
      </w:r>
      <w:r w:rsidRPr="00B11329">
        <w:rPr>
          <w:spacing w:val="-4"/>
          <w:szCs w:val="28"/>
        </w:rPr>
        <w:t>остигнут уровень младенческой</w:t>
      </w:r>
      <w:r>
        <w:rPr>
          <w:spacing w:val="-4"/>
          <w:szCs w:val="28"/>
        </w:rPr>
        <w:t xml:space="preserve"> и детской</w:t>
      </w:r>
      <w:r w:rsidRPr="00B11329">
        <w:rPr>
          <w:spacing w:val="-4"/>
          <w:szCs w:val="28"/>
        </w:rPr>
        <w:t xml:space="preserve"> </w:t>
      </w:r>
      <w:r>
        <w:rPr>
          <w:spacing w:val="-4"/>
          <w:szCs w:val="28"/>
        </w:rPr>
        <w:t>смертности по Шумилинскому району 0 ‰, что лучше областного показателя (</w:t>
      </w:r>
      <w:r w:rsidRPr="00833A1F">
        <w:rPr>
          <w:i/>
          <w:spacing w:val="-4"/>
          <w:szCs w:val="28"/>
        </w:rPr>
        <w:t>Витебская область</w:t>
      </w:r>
      <w:r>
        <w:rPr>
          <w:spacing w:val="-4"/>
          <w:szCs w:val="28"/>
        </w:rPr>
        <w:t xml:space="preserve"> – 4,6</w:t>
      </w:r>
      <w:r w:rsidRPr="00B11329">
        <w:rPr>
          <w:spacing w:val="-4"/>
          <w:szCs w:val="28"/>
        </w:rPr>
        <w:t>‰</w:t>
      </w:r>
      <w:r>
        <w:rPr>
          <w:spacing w:val="-4"/>
          <w:szCs w:val="28"/>
        </w:rPr>
        <w:t>)</w:t>
      </w:r>
      <w:r w:rsidRPr="00B11329">
        <w:rPr>
          <w:spacing w:val="-4"/>
          <w:szCs w:val="28"/>
        </w:rPr>
        <w:t xml:space="preserve"> </w:t>
      </w:r>
      <w:r>
        <w:rPr>
          <w:spacing w:val="-4"/>
          <w:szCs w:val="28"/>
        </w:rPr>
        <w:t>на 100 тысяч детей. А так же лучше</w:t>
      </w:r>
      <w:r w:rsidRPr="00B11329">
        <w:rPr>
          <w:spacing w:val="-4"/>
          <w:szCs w:val="28"/>
        </w:rPr>
        <w:t xml:space="preserve"> целевых показателей Госпрограммы, установленных на 2020 год </w:t>
      </w:r>
      <w:r w:rsidRPr="00B11329">
        <w:rPr>
          <w:i/>
          <w:spacing w:val="-4"/>
          <w:szCs w:val="28"/>
        </w:rPr>
        <w:t>(3,4‰ на 100 тысяч детей)</w:t>
      </w:r>
      <w:r>
        <w:rPr>
          <w:spacing w:val="-4"/>
          <w:szCs w:val="28"/>
        </w:rPr>
        <w:t>.</w:t>
      </w:r>
    </w:p>
    <w:p w:rsidR="002B2963" w:rsidRPr="002B2963" w:rsidRDefault="002B2963" w:rsidP="002B2963">
      <w:pPr>
        <w:spacing w:line="0" w:lineRule="atLeast"/>
        <w:ind w:firstLine="567"/>
        <w:rPr>
          <w:szCs w:val="28"/>
        </w:rPr>
      </w:pPr>
      <w:r w:rsidRPr="002B2963">
        <w:rPr>
          <w:szCs w:val="28"/>
        </w:rPr>
        <w:t xml:space="preserve">В районе проводится комплексное наблюдение за женщинами, в том числе беременными, на всех этапах оказания им медицинской помощи. Обеспечено 100 % </w:t>
      </w:r>
      <w:proofErr w:type="spellStart"/>
      <w:r w:rsidRPr="002B2963">
        <w:rPr>
          <w:szCs w:val="28"/>
        </w:rPr>
        <w:t>предабортное</w:t>
      </w:r>
      <w:proofErr w:type="spellEnd"/>
      <w:r w:rsidRPr="002B2963">
        <w:rPr>
          <w:szCs w:val="28"/>
        </w:rPr>
        <w:t xml:space="preserve"> консультирование, эффективность которого ежегодно возрастает и составила по итогу 20</w:t>
      </w:r>
      <w:r>
        <w:rPr>
          <w:szCs w:val="28"/>
        </w:rPr>
        <w:t>20 года 31,2</w:t>
      </w:r>
      <w:r w:rsidRPr="002B2963">
        <w:rPr>
          <w:szCs w:val="28"/>
        </w:rPr>
        <w:t>% (20</w:t>
      </w:r>
      <w:r>
        <w:rPr>
          <w:szCs w:val="28"/>
        </w:rPr>
        <w:t>19</w:t>
      </w:r>
      <w:r w:rsidRPr="002B2963">
        <w:rPr>
          <w:szCs w:val="28"/>
        </w:rPr>
        <w:t xml:space="preserve"> год – 2</w:t>
      </w:r>
      <w:r>
        <w:rPr>
          <w:szCs w:val="28"/>
        </w:rPr>
        <w:t>7</w:t>
      </w:r>
      <w:r w:rsidRPr="002B2963">
        <w:rPr>
          <w:szCs w:val="28"/>
        </w:rPr>
        <w:t>%). В результате число абортов на 1000 женщин фертильного возраста уменьшилось до 10,</w:t>
      </w:r>
      <w:r>
        <w:rPr>
          <w:szCs w:val="28"/>
        </w:rPr>
        <w:t>1</w:t>
      </w:r>
      <w:r w:rsidRPr="002B2963">
        <w:rPr>
          <w:szCs w:val="28"/>
        </w:rPr>
        <w:t>%о (201</w:t>
      </w:r>
      <w:r>
        <w:rPr>
          <w:szCs w:val="28"/>
        </w:rPr>
        <w:t>9</w:t>
      </w:r>
      <w:r w:rsidRPr="002B2963">
        <w:rPr>
          <w:szCs w:val="28"/>
        </w:rPr>
        <w:t xml:space="preserve"> год – </w:t>
      </w:r>
      <w:r>
        <w:rPr>
          <w:szCs w:val="28"/>
        </w:rPr>
        <w:t>10,7</w:t>
      </w:r>
      <w:r w:rsidRPr="002B2963">
        <w:rPr>
          <w:szCs w:val="28"/>
        </w:rPr>
        <w:t xml:space="preserve">%о). </w:t>
      </w:r>
    </w:p>
    <w:p w:rsidR="00E5372B" w:rsidRDefault="002B2963" w:rsidP="00E5372B">
      <w:pPr>
        <w:ind w:firstLine="567"/>
        <w:rPr>
          <w:szCs w:val="28"/>
        </w:rPr>
      </w:pPr>
      <w:r w:rsidRPr="002A371F">
        <w:rPr>
          <w:szCs w:val="28"/>
        </w:rPr>
        <w:t>Максимально эффективно организовано оказание медицинской помощи детям. Созданы оптимальные условия для медицинской реабилитации и оздоровления детей.</w:t>
      </w:r>
      <w:r>
        <w:rPr>
          <w:szCs w:val="28"/>
        </w:rPr>
        <w:t xml:space="preserve"> </w:t>
      </w:r>
      <w:r w:rsidRPr="002A371F">
        <w:rPr>
          <w:szCs w:val="28"/>
        </w:rPr>
        <w:t xml:space="preserve">Совместно со специалистами заинтересованных служб районов медицинские работники участвуют в рейдах с целью контроля условий содержания и воспитания детей в неблагополучных семьях. </w:t>
      </w:r>
      <w:r w:rsidRPr="00C405A8">
        <w:rPr>
          <w:szCs w:val="28"/>
        </w:rPr>
        <w:t>С целью совершенствования системы охраны здоровья матери и ребенка для родителей функциониру</w:t>
      </w:r>
      <w:r>
        <w:rPr>
          <w:szCs w:val="28"/>
        </w:rPr>
        <w:t>е</w:t>
      </w:r>
      <w:r w:rsidRPr="00C405A8">
        <w:rPr>
          <w:szCs w:val="28"/>
        </w:rPr>
        <w:t xml:space="preserve">т «Школа </w:t>
      </w:r>
      <w:r>
        <w:rPr>
          <w:szCs w:val="28"/>
        </w:rPr>
        <w:t>молодой матери».</w:t>
      </w:r>
      <w:r w:rsidRPr="00C405A8">
        <w:rPr>
          <w:szCs w:val="28"/>
        </w:rPr>
        <w:t xml:space="preserve"> </w:t>
      </w:r>
      <w:r>
        <w:rPr>
          <w:szCs w:val="28"/>
        </w:rPr>
        <w:t>Врачами педиатрами ежегодно проводится более 100</w:t>
      </w:r>
      <w:r w:rsidRPr="00817463">
        <w:rPr>
          <w:szCs w:val="28"/>
        </w:rPr>
        <w:t xml:space="preserve"> заняти</w:t>
      </w:r>
      <w:r>
        <w:rPr>
          <w:szCs w:val="28"/>
        </w:rPr>
        <w:t>й, охватывающих более 700</w:t>
      </w:r>
      <w:r w:rsidRPr="00817463">
        <w:rPr>
          <w:szCs w:val="28"/>
        </w:rPr>
        <w:t xml:space="preserve"> человек.</w:t>
      </w:r>
    </w:p>
    <w:p w:rsidR="00E5372B" w:rsidRDefault="00E5372B" w:rsidP="00E5372B">
      <w:pPr>
        <w:ind w:firstLine="567"/>
        <w:rPr>
          <w:szCs w:val="28"/>
        </w:rPr>
      </w:pPr>
      <w:r w:rsidRPr="00E5372B">
        <w:rPr>
          <w:b/>
          <w:szCs w:val="28"/>
        </w:rPr>
        <w:t>Подпрограмма 2 «Профилактика и контроль неинфекционных заболеваний»</w:t>
      </w:r>
      <w:r>
        <w:rPr>
          <w:b/>
          <w:szCs w:val="28"/>
        </w:rPr>
        <w:t xml:space="preserve">. </w:t>
      </w:r>
      <w:r w:rsidRPr="00833A1F">
        <w:rPr>
          <w:szCs w:val="28"/>
        </w:rPr>
        <w:t xml:space="preserve">В </w:t>
      </w:r>
      <w:proofErr w:type="spellStart"/>
      <w:r w:rsidRPr="00833A1F">
        <w:rPr>
          <w:szCs w:val="28"/>
        </w:rPr>
        <w:t>Шумилинском</w:t>
      </w:r>
      <w:proofErr w:type="spellEnd"/>
      <w:r w:rsidRPr="00833A1F">
        <w:rPr>
          <w:szCs w:val="28"/>
        </w:rPr>
        <w:t xml:space="preserve"> районе доступность качественного медицинского обслуживания населения обеспечена в соответствии с нормативами государственных социальных стандартов. Обеспечено оказание основных видов медицинской помощи терапевтического, хирургического, педиатрического, гинекологического и стоматологического профилей.</w:t>
      </w:r>
    </w:p>
    <w:p w:rsidR="00E5372B" w:rsidRDefault="00E5372B" w:rsidP="00E5372B">
      <w:pPr>
        <w:ind w:firstLine="567"/>
        <w:rPr>
          <w:szCs w:val="28"/>
        </w:rPr>
      </w:pPr>
      <w:r w:rsidRPr="00833A1F">
        <w:rPr>
          <w:szCs w:val="28"/>
          <w:shd w:val="clear" w:color="auto" w:fill="FFFFFF"/>
        </w:rPr>
        <w:t>Работает</w:t>
      </w:r>
      <w:r w:rsidRPr="00833A1F">
        <w:rPr>
          <w:szCs w:val="28"/>
        </w:rPr>
        <w:t xml:space="preserve"> сеть фельдшерско-акушерских пунктов и врачебных амбулаторий. </w:t>
      </w:r>
      <w:r w:rsidRPr="00833A1F">
        <w:rPr>
          <w:szCs w:val="28"/>
          <w:shd w:val="clear" w:color="auto" w:fill="FFFFFF"/>
        </w:rPr>
        <w:t>Всего 12 фельдшерско-акушерских пунктов</w:t>
      </w:r>
      <w:r>
        <w:rPr>
          <w:szCs w:val="28"/>
          <w:shd w:val="clear" w:color="auto" w:fill="FFFFFF"/>
        </w:rPr>
        <w:t xml:space="preserve"> (далее - ФАП)</w:t>
      </w:r>
      <w:r w:rsidRPr="00833A1F">
        <w:rPr>
          <w:szCs w:val="28"/>
          <w:shd w:val="clear" w:color="auto" w:fill="FFFFFF"/>
        </w:rPr>
        <w:t>, 4 врачебные амбулатории</w:t>
      </w:r>
      <w:r>
        <w:rPr>
          <w:szCs w:val="28"/>
          <w:shd w:val="clear" w:color="auto" w:fill="FFFFFF"/>
        </w:rPr>
        <w:t xml:space="preserve"> (далее - ВА)</w:t>
      </w:r>
      <w:r w:rsidRPr="00833A1F">
        <w:rPr>
          <w:szCs w:val="28"/>
          <w:shd w:val="clear" w:color="auto" w:fill="FFFFFF"/>
        </w:rPr>
        <w:t xml:space="preserve"> (</w:t>
      </w:r>
      <w:proofErr w:type="spellStart"/>
      <w:r w:rsidRPr="00833A1F">
        <w:rPr>
          <w:szCs w:val="28"/>
          <w:shd w:val="clear" w:color="auto" w:fill="FFFFFF"/>
        </w:rPr>
        <w:t>Светлосельская</w:t>
      </w:r>
      <w:proofErr w:type="spellEnd"/>
      <w:r w:rsidRPr="00833A1F">
        <w:rPr>
          <w:szCs w:val="28"/>
          <w:shd w:val="clear" w:color="auto" w:fill="FFFFFF"/>
        </w:rPr>
        <w:t xml:space="preserve"> ВА, Николаевская ВА, </w:t>
      </w:r>
      <w:proofErr w:type="spellStart"/>
      <w:r w:rsidRPr="00833A1F">
        <w:rPr>
          <w:szCs w:val="28"/>
          <w:shd w:val="clear" w:color="auto" w:fill="FFFFFF"/>
        </w:rPr>
        <w:t>Никитихинская</w:t>
      </w:r>
      <w:proofErr w:type="spellEnd"/>
      <w:r w:rsidRPr="00833A1F">
        <w:rPr>
          <w:szCs w:val="28"/>
          <w:shd w:val="clear" w:color="auto" w:fill="FFFFFF"/>
        </w:rPr>
        <w:t xml:space="preserve"> ВА, </w:t>
      </w:r>
      <w:proofErr w:type="spellStart"/>
      <w:r w:rsidRPr="00833A1F">
        <w:rPr>
          <w:szCs w:val="28"/>
          <w:shd w:val="clear" w:color="auto" w:fill="FFFFFF"/>
        </w:rPr>
        <w:t>Мишневическая</w:t>
      </w:r>
      <w:proofErr w:type="spellEnd"/>
      <w:r w:rsidRPr="00833A1F">
        <w:rPr>
          <w:szCs w:val="28"/>
          <w:shd w:val="clear" w:color="auto" w:fill="FFFFFF"/>
        </w:rPr>
        <w:t xml:space="preserve"> ВА) и </w:t>
      </w:r>
      <w:proofErr w:type="spellStart"/>
      <w:r w:rsidRPr="00833A1F">
        <w:rPr>
          <w:szCs w:val="28"/>
          <w:shd w:val="clear" w:color="auto" w:fill="FFFFFF"/>
        </w:rPr>
        <w:t>Обольская</w:t>
      </w:r>
      <w:proofErr w:type="spellEnd"/>
      <w:r w:rsidRPr="00833A1F">
        <w:rPr>
          <w:szCs w:val="28"/>
          <w:shd w:val="clear" w:color="auto" w:fill="FFFFFF"/>
        </w:rPr>
        <w:t xml:space="preserve"> участковая больница.</w:t>
      </w:r>
      <w:r w:rsidRPr="00833A1F">
        <w:rPr>
          <w:sz w:val="26"/>
          <w:szCs w:val="26"/>
        </w:rPr>
        <w:t xml:space="preserve"> </w:t>
      </w:r>
    </w:p>
    <w:p w:rsidR="00E5372B" w:rsidRDefault="00E5372B" w:rsidP="00E5372B">
      <w:pPr>
        <w:ind w:firstLine="567"/>
        <w:rPr>
          <w:szCs w:val="28"/>
        </w:rPr>
      </w:pPr>
      <w:r w:rsidRPr="00833A1F">
        <w:rPr>
          <w:szCs w:val="28"/>
        </w:rPr>
        <w:t xml:space="preserve">В районе организована </w:t>
      </w:r>
      <w:r w:rsidRPr="00833A1F">
        <w:rPr>
          <w:b/>
          <w:szCs w:val="28"/>
        </w:rPr>
        <w:t>кардиологическая помощь</w:t>
      </w:r>
      <w:r w:rsidRPr="00833A1F">
        <w:rPr>
          <w:szCs w:val="28"/>
        </w:rPr>
        <w:t xml:space="preserve"> населению, тесное взаимодействие с УЗ «Витебский клинический кардиологический центр».  На терапевтических участках внедрена электронная модель прогнозирования </w:t>
      </w:r>
      <w:r w:rsidRPr="00833A1F">
        <w:rPr>
          <w:szCs w:val="28"/>
        </w:rPr>
        <w:lastRenderedPageBreak/>
        <w:t xml:space="preserve">«инцидентов» болезней системы кровообращения и организовано проведение стратификации пациентов групп высокого и очень высокого риска развития осложнений на основе внедрения инструкции «Профилактика инцидентов БСК». По электронной модели -  </w:t>
      </w:r>
      <w:r w:rsidRPr="00874B98">
        <w:rPr>
          <w:szCs w:val="26"/>
        </w:rPr>
        <w:t>Число охвата – 11765 человек, группа высокого риска – 2696 человек</w:t>
      </w:r>
      <w:r w:rsidRPr="00833A1F">
        <w:rPr>
          <w:szCs w:val="28"/>
        </w:rPr>
        <w:t>.</w:t>
      </w:r>
      <w:r w:rsidRPr="00833A1F">
        <w:rPr>
          <w:szCs w:val="26"/>
        </w:rPr>
        <w:t xml:space="preserve"> Врачами первичного звена проведен отбор из группы высокого риска лиц трудоспособного возраста, с проведением обследования этой группы пациентов</w:t>
      </w:r>
      <w:r>
        <w:rPr>
          <w:szCs w:val="26"/>
        </w:rPr>
        <w:t xml:space="preserve">. </w:t>
      </w:r>
      <w:r w:rsidRPr="00833A1F">
        <w:rPr>
          <w:szCs w:val="26"/>
        </w:rPr>
        <w:t xml:space="preserve">Налажена система планового направления пациентов на </w:t>
      </w:r>
      <w:proofErr w:type="spellStart"/>
      <w:r w:rsidRPr="00833A1F">
        <w:rPr>
          <w:szCs w:val="26"/>
        </w:rPr>
        <w:t>коронароангиографию</w:t>
      </w:r>
      <w:proofErr w:type="spellEnd"/>
      <w:r w:rsidRPr="00833A1F">
        <w:rPr>
          <w:szCs w:val="26"/>
        </w:rPr>
        <w:t xml:space="preserve"> в г.</w:t>
      </w:r>
      <w:r>
        <w:rPr>
          <w:szCs w:val="26"/>
        </w:rPr>
        <w:t xml:space="preserve"> </w:t>
      </w:r>
      <w:r w:rsidRPr="00833A1F">
        <w:rPr>
          <w:szCs w:val="26"/>
        </w:rPr>
        <w:t xml:space="preserve">Витебск в </w:t>
      </w:r>
      <w:r w:rsidRPr="00833A1F">
        <w:rPr>
          <w:szCs w:val="28"/>
        </w:rPr>
        <w:t>УЗ «Витебский клини</w:t>
      </w:r>
      <w:r>
        <w:rPr>
          <w:szCs w:val="28"/>
        </w:rPr>
        <w:t>ческий кардиологический центр».</w:t>
      </w:r>
      <w:r w:rsidRPr="00833A1F">
        <w:rPr>
          <w:szCs w:val="28"/>
        </w:rPr>
        <w:t xml:space="preserve"> </w:t>
      </w:r>
    </w:p>
    <w:p w:rsidR="00E5372B" w:rsidRDefault="00E5372B" w:rsidP="00E5372B">
      <w:pPr>
        <w:ind w:firstLine="567"/>
        <w:rPr>
          <w:szCs w:val="28"/>
        </w:rPr>
      </w:pPr>
      <w:r w:rsidRPr="00833A1F">
        <w:rPr>
          <w:szCs w:val="28"/>
        </w:rPr>
        <w:t xml:space="preserve">В </w:t>
      </w:r>
      <w:r>
        <w:rPr>
          <w:szCs w:val="28"/>
        </w:rPr>
        <w:t xml:space="preserve">учреждении здравоохранения «Шумилинская районная центральная больница» (далее – УЗ «Шумилинская ЦРБ», </w:t>
      </w:r>
      <w:r w:rsidRPr="00833A1F">
        <w:rPr>
          <w:szCs w:val="28"/>
        </w:rPr>
        <w:t>ЦРБ</w:t>
      </w:r>
      <w:r>
        <w:rPr>
          <w:szCs w:val="28"/>
        </w:rPr>
        <w:t>)</w:t>
      </w:r>
      <w:r w:rsidRPr="00833A1F">
        <w:rPr>
          <w:szCs w:val="28"/>
        </w:rPr>
        <w:t xml:space="preserve"> обеспечена госпитализация пациентов с ОКС в реанимационное отделение, минуя приёмное; количественная ферментативная диагностика и медикаментозная </w:t>
      </w:r>
      <w:proofErr w:type="spellStart"/>
      <w:r w:rsidRPr="00833A1F">
        <w:rPr>
          <w:szCs w:val="28"/>
        </w:rPr>
        <w:t>реваскуляризация</w:t>
      </w:r>
      <w:proofErr w:type="spellEnd"/>
      <w:r w:rsidRPr="00833A1F">
        <w:rPr>
          <w:szCs w:val="28"/>
        </w:rPr>
        <w:t xml:space="preserve"> при ОКС (</w:t>
      </w:r>
      <w:proofErr w:type="spellStart"/>
      <w:r w:rsidRPr="00833A1F">
        <w:rPr>
          <w:szCs w:val="28"/>
        </w:rPr>
        <w:t>тромболитическая</w:t>
      </w:r>
      <w:proofErr w:type="spellEnd"/>
      <w:r w:rsidRPr="00833A1F">
        <w:rPr>
          <w:szCs w:val="28"/>
        </w:rPr>
        <w:t xml:space="preserve"> терапия).</w:t>
      </w:r>
    </w:p>
    <w:p w:rsidR="00E5372B" w:rsidRDefault="00E5372B" w:rsidP="00E5372B">
      <w:pPr>
        <w:ind w:firstLine="567"/>
        <w:rPr>
          <w:szCs w:val="28"/>
        </w:rPr>
      </w:pPr>
      <w:r>
        <w:rPr>
          <w:szCs w:val="28"/>
        </w:rPr>
        <w:t xml:space="preserve">По оказанию кардиологической помощи, многие пациенты получают высокотехнологические оперативные вмешательства, за последние 10 лет получили около 500 больных, в том числе 1 больной удачную пересадку сердца, </w:t>
      </w:r>
      <w:proofErr w:type="spellStart"/>
      <w:r>
        <w:rPr>
          <w:szCs w:val="28"/>
        </w:rPr>
        <w:t>стентирование</w:t>
      </w:r>
      <w:proofErr w:type="spellEnd"/>
      <w:r>
        <w:rPr>
          <w:szCs w:val="28"/>
        </w:rPr>
        <w:t>, протезирование, шунтирование и т.д.</w:t>
      </w:r>
    </w:p>
    <w:p w:rsidR="00E5372B" w:rsidRDefault="00E5372B" w:rsidP="00E5372B">
      <w:pPr>
        <w:ind w:firstLine="567"/>
        <w:rPr>
          <w:szCs w:val="28"/>
        </w:rPr>
      </w:pPr>
      <w:r>
        <w:rPr>
          <w:szCs w:val="28"/>
        </w:rPr>
        <w:t xml:space="preserve">Проблемы БСК: отказ от постоянного приема гипотензивных средств при артериальной гипертензии, злоупотребление спиртным – 39% из них 11% состоят на учете у врача нарколога; курение – 55%; избыточная масса тела – 17%; </w:t>
      </w:r>
      <w:proofErr w:type="spellStart"/>
      <w:r>
        <w:rPr>
          <w:szCs w:val="28"/>
        </w:rPr>
        <w:t>гиперхолестеринемия</w:t>
      </w:r>
      <w:proofErr w:type="spellEnd"/>
      <w:r>
        <w:rPr>
          <w:szCs w:val="28"/>
        </w:rPr>
        <w:t>- 39%.</w:t>
      </w:r>
    </w:p>
    <w:p w:rsidR="00E5372B" w:rsidRDefault="00E5372B" w:rsidP="00E5372B">
      <w:pPr>
        <w:ind w:firstLine="567"/>
        <w:rPr>
          <w:szCs w:val="28"/>
        </w:rPr>
      </w:pPr>
      <w:r w:rsidRPr="00E5372B">
        <w:rPr>
          <w:b/>
          <w:szCs w:val="28"/>
          <w:shd w:val="clear" w:color="auto" w:fill="FFFFFF"/>
        </w:rPr>
        <w:t>Реализуются скрининговые программы</w:t>
      </w:r>
      <w:r w:rsidRPr="00E5372B">
        <w:rPr>
          <w:szCs w:val="28"/>
          <w:shd w:val="clear" w:color="auto" w:fill="FFFFFF"/>
        </w:rPr>
        <w:t xml:space="preserve"> (рак молочной, предстательной желез, рак шейки матки, </w:t>
      </w:r>
      <w:proofErr w:type="spellStart"/>
      <w:r w:rsidRPr="00E5372B">
        <w:rPr>
          <w:szCs w:val="28"/>
          <w:shd w:val="clear" w:color="auto" w:fill="FFFFFF"/>
        </w:rPr>
        <w:t>колоректальный</w:t>
      </w:r>
      <w:proofErr w:type="spellEnd"/>
      <w:r w:rsidRPr="00E5372B">
        <w:rPr>
          <w:szCs w:val="28"/>
          <w:shd w:val="clear" w:color="auto" w:fill="FFFFFF"/>
        </w:rPr>
        <w:t xml:space="preserve"> рак), что позволяет выявлять онкологическую патологию на ранних стадиях</w:t>
      </w:r>
      <w:r w:rsidR="00EA2598">
        <w:rPr>
          <w:szCs w:val="28"/>
          <w:shd w:val="clear" w:color="auto" w:fill="FFFFFF"/>
        </w:rPr>
        <w:t xml:space="preserve"> (табл. 2)</w:t>
      </w:r>
      <w:r w:rsidRPr="00E5372B">
        <w:rPr>
          <w:szCs w:val="28"/>
          <w:shd w:val="clear" w:color="auto" w:fill="FFFFFF"/>
        </w:rPr>
        <w:t xml:space="preserve">. </w:t>
      </w:r>
    </w:p>
    <w:p w:rsidR="00E5372B" w:rsidRDefault="00E5372B" w:rsidP="00E5372B">
      <w:pPr>
        <w:ind w:firstLine="567"/>
        <w:rPr>
          <w:szCs w:val="28"/>
        </w:rPr>
      </w:pPr>
      <w:r w:rsidRPr="00E5372B">
        <w:rPr>
          <w:szCs w:val="28"/>
        </w:rPr>
        <w:t>В рамках проведения скрининговых программ за 2020 год проведены следующие обследования:</w:t>
      </w:r>
    </w:p>
    <w:p w:rsidR="00E5372B" w:rsidRDefault="00E5372B" w:rsidP="00E5372B">
      <w:pPr>
        <w:ind w:firstLine="567"/>
        <w:rPr>
          <w:szCs w:val="28"/>
        </w:rPr>
      </w:pPr>
      <w:r w:rsidRPr="00E5372B">
        <w:rPr>
          <w:szCs w:val="28"/>
        </w:rPr>
        <w:t xml:space="preserve">анализ кала на скрытую кровь (на </w:t>
      </w:r>
      <w:proofErr w:type="spellStart"/>
      <w:r w:rsidRPr="00E5372B">
        <w:rPr>
          <w:szCs w:val="28"/>
        </w:rPr>
        <w:t>колоректальный</w:t>
      </w:r>
      <w:proofErr w:type="spellEnd"/>
      <w:r>
        <w:rPr>
          <w:szCs w:val="28"/>
        </w:rPr>
        <w:t xml:space="preserve"> рак) выполнено 54 исследования;</w:t>
      </w:r>
    </w:p>
    <w:p w:rsidR="00E5372B" w:rsidRDefault="00E5372B" w:rsidP="00E5372B">
      <w:pPr>
        <w:ind w:firstLine="567"/>
        <w:rPr>
          <w:szCs w:val="28"/>
        </w:rPr>
      </w:pPr>
      <w:r w:rsidRPr="00E5372B">
        <w:rPr>
          <w:szCs w:val="28"/>
        </w:rPr>
        <w:t>анализ крови на ПСА (скрининг рака предстательн</w:t>
      </w:r>
      <w:r>
        <w:rPr>
          <w:szCs w:val="28"/>
        </w:rPr>
        <w:t>ой железы) – 2128 исследований;</w:t>
      </w:r>
    </w:p>
    <w:p w:rsidR="00EA2598" w:rsidRDefault="00E5372B" w:rsidP="00EA2598">
      <w:pPr>
        <w:ind w:firstLine="567"/>
        <w:rPr>
          <w:szCs w:val="28"/>
        </w:rPr>
      </w:pPr>
      <w:r w:rsidRPr="00E5372B">
        <w:rPr>
          <w:szCs w:val="28"/>
        </w:rPr>
        <w:t>маммография (скрининг рака молочной железы) – 707 исследований, в том числе выявлен 1 случая РМЖ.</w:t>
      </w:r>
    </w:p>
    <w:p w:rsidR="007F0987" w:rsidRDefault="00E5372B" w:rsidP="007F0987">
      <w:pPr>
        <w:ind w:firstLine="567"/>
        <w:rPr>
          <w:szCs w:val="28"/>
        </w:rPr>
      </w:pPr>
      <w:r w:rsidRPr="00E5372B">
        <w:rPr>
          <w:szCs w:val="28"/>
          <w:shd w:val="clear" w:color="auto" w:fill="FFFFFF"/>
        </w:rPr>
        <w:t>По анализу смертности от онкологических заболеваний 2020 году по Шумилинскому району прожило с момента установления диагноза 5 и более лет: 357</w:t>
      </w:r>
      <w:r w:rsidR="00EA2598">
        <w:rPr>
          <w:szCs w:val="28"/>
          <w:shd w:val="clear" w:color="auto" w:fill="FFFFFF"/>
        </w:rPr>
        <w:t xml:space="preserve"> человек</w:t>
      </w:r>
      <w:r w:rsidRPr="00E5372B">
        <w:rPr>
          <w:szCs w:val="28"/>
          <w:shd w:val="clear" w:color="auto" w:fill="FFFFFF"/>
        </w:rPr>
        <w:t xml:space="preserve"> – 59,59 % (в 2019 г</w:t>
      </w:r>
      <w:r w:rsidR="00EA2598">
        <w:rPr>
          <w:szCs w:val="28"/>
          <w:shd w:val="clear" w:color="auto" w:fill="FFFFFF"/>
        </w:rPr>
        <w:t>. –</w:t>
      </w:r>
      <w:r w:rsidRPr="00E5372B">
        <w:rPr>
          <w:szCs w:val="28"/>
          <w:shd w:val="clear" w:color="auto" w:fill="FFFFFF"/>
        </w:rPr>
        <w:t xml:space="preserve"> 338</w:t>
      </w:r>
      <w:r w:rsidR="00EA2598">
        <w:rPr>
          <w:szCs w:val="28"/>
          <w:shd w:val="clear" w:color="auto" w:fill="FFFFFF"/>
        </w:rPr>
        <w:t xml:space="preserve"> человек</w:t>
      </w:r>
      <w:r w:rsidRPr="00E5372B">
        <w:rPr>
          <w:szCs w:val="28"/>
          <w:shd w:val="clear" w:color="auto" w:fill="FFFFFF"/>
        </w:rPr>
        <w:t xml:space="preserve"> </w:t>
      </w:r>
      <w:r w:rsidR="00EA2598">
        <w:rPr>
          <w:szCs w:val="28"/>
          <w:shd w:val="clear" w:color="auto" w:fill="FFFFFF"/>
        </w:rPr>
        <w:t>(</w:t>
      </w:r>
      <w:r w:rsidRPr="00E5372B">
        <w:rPr>
          <w:szCs w:val="28"/>
          <w:shd w:val="clear" w:color="auto" w:fill="FFFFFF"/>
        </w:rPr>
        <w:t>54,19 %), т.е. пятилетняя выживаемость</w:t>
      </w:r>
      <w:r>
        <w:rPr>
          <w:szCs w:val="28"/>
          <w:shd w:val="clear" w:color="auto" w:fill="FFFFFF"/>
        </w:rPr>
        <w:t xml:space="preserve"> повысилась на 5,4 </w:t>
      </w:r>
      <w:r w:rsidRPr="00833A1F">
        <w:rPr>
          <w:szCs w:val="28"/>
          <w:shd w:val="clear" w:color="auto" w:fill="FFFFFF"/>
        </w:rPr>
        <w:t xml:space="preserve">%. На </w:t>
      </w:r>
      <w:r w:rsidR="00EA2598">
        <w:rPr>
          <w:szCs w:val="28"/>
          <w:shd w:val="clear" w:color="auto" w:fill="FFFFFF"/>
        </w:rPr>
        <w:t>первом</w:t>
      </w:r>
      <w:r w:rsidRPr="00833A1F">
        <w:rPr>
          <w:szCs w:val="28"/>
          <w:shd w:val="clear" w:color="auto" w:fill="FFFFFF"/>
        </w:rPr>
        <w:t xml:space="preserve"> месте по выживаемости рак молоч</w:t>
      </w:r>
      <w:r>
        <w:rPr>
          <w:szCs w:val="28"/>
          <w:shd w:val="clear" w:color="auto" w:fill="FFFFFF"/>
        </w:rPr>
        <w:t>ной железы (56</w:t>
      </w:r>
      <w:r w:rsidRPr="00833A1F">
        <w:rPr>
          <w:szCs w:val="28"/>
          <w:shd w:val="clear" w:color="auto" w:fill="FFFFFF"/>
        </w:rPr>
        <w:t>),</w:t>
      </w:r>
      <w:r>
        <w:rPr>
          <w:szCs w:val="28"/>
          <w:shd w:val="clear" w:color="auto" w:fill="FFFFFF"/>
        </w:rPr>
        <w:t xml:space="preserve"> на </w:t>
      </w:r>
      <w:r w:rsidR="00EA2598">
        <w:rPr>
          <w:szCs w:val="28"/>
          <w:shd w:val="clear" w:color="auto" w:fill="FFFFFF"/>
        </w:rPr>
        <w:t xml:space="preserve">втором </w:t>
      </w:r>
      <w:r>
        <w:rPr>
          <w:szCs w:val="28"/>
          <w:shd w:val="clear" w:color="auto" w:fill="FFFFFF"/>
        </w:rPr>
        <w:t xml:space="preserve">- рак щитовидной железы (41), на </w:t>
      </w:r>
      <w:r w:rsidR="00EA2598">
        <w:rPr>
          <w:szCs w:val="28"/>
          <w:shd w:val="clear" w:color="auto" w:fill="FFFFFF"/>
        </w:rPr>
        <w:t xml:space="preserve">третьем </w:t>
      </w:r>
      <w:r>
        <w:rPr>
          <w:szCs w:val="28"/>
          <w:shd w:val="clear" w:color="auto" w:fill="FFFFFF"/>
        </w:rPr>
        <w:t>-</w:t>
      </w:r>
      <w:r w:rsidR="00EA259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тела матки (37). Запущенность составила 14,93%, повысилась на 0,64</w:t>
      </w:r>
      <w:r w:rsidRPr="00833A1F">
        <w:rPr>
          <w:szCs w:val="28"/>
          <w:shd w:val="clear" w:color="auto" w:fill="FFFFFF"/>
        </w:rPr>
        <w:t>%, но осталас</w:t>
      </w:r>
      <w:r>
        <w:rPr>
          <w:szCs w:val="28"/>
          <w:shd w:val="clear" w:color="auto" w:fill="FFFFFF"/>
        </w:rPr>
        <w:t>ь ниже областного уровня на 3,87</w:t>
      </w:r>
      <w:r w:rsidRPr="00833A1F">
        <w:rPr>
          <w:szCs w:val="28"/>
          <w:shd w:val="clear" w:color="auto" w:fill="FFFFFF"/>
        </w:rPr>
        <w:t>%. В ранних стадиях (1+2</w:t>
      </w:r>
      <w:r>
        <w:rPr>
          <w:szCs w:val="28"/>
          <w:shd w:val="clear" w:color="auto" w:fill="FFFFFF"/>
        </w:rPr>
        <w:t xml:space="preserve"> стадии) заболевания выявлено 38 случаев (58,46%).</w:t>
      </w:r>
      <w:r w:rsidRPr="00833A1F">
        <w:rPr>
          <w:sz w:val="24"/>
        </w:rPr>
        <w:t xml:space="preserve"> </w:t>
      </w:r>
      <w:r w:rsidRPr="00833A1F">
        <w:rPr>
          <w:szCs w:val="28"/>
          <w:shd w:val="clear" w:color="auto" w:fill="FFFFFF"/>
        </w:rPr>
        <w:t>Смертность от онкозаболеваний у лиц трудоспо</w:t>
      </w:r>
      <w:r>
        <w:rPr>
          <w:szCs w:val="28"/>
          <w:shd w:val="clear" w:color="auto" w:fill="FFFFFF"/>
        </w:rPr>
        <w:t>собного возраста понизилась на 1</w:t>
      </w:r>
      <w:r w:rsidR="00EA2598">
        <w:rPr>
          <w:szCs w:val="28"/>
          <w:shd w:val="clear" w:color="auto" w:fill="FFFFFF"/>
        </w:rPr>
        <w:t xml:space="preserve"> случай</w:t>
      </w:r>
      <w:r w:rsidRPr="00833A1F">
        <w:rPr>
          <w:szCs w:val="28"/>
          <w:shd w:val="clear" w:color="auto" w:fill="FFFFFF"/>
        </w:rPr>
        <w:t xml:space="preserve"> (69,23%).    </w:t>
      </w:r>
    </w:p>
    <w:p w:rsidR="007F0987" w:rsidRDefault="007F0987" w:rsidP="007F0987">
      <w:pPr>
        <w:ind w:firstLine="567"/>
        <w:jc w:val="center"/>
        <w:rPr>
          <w:szCs w:val="28"/>
          <w:shd w:val="clear" w:color="auto" w:fill="FFFFFF"/>
        </w:rPr>
      </w:pPr>
    </w:p>
    <w:p w:rsidR="007F0987" w:rsidRDefault="007F0987" w:rsidP="007F0987">
      <w:pPr>
        <w:ind w:firstLine="567"/>
        <w:jc w:val="center"/>
        <w:rPr>
          <w:szCs w:val="28"/>
        </w:rPr>
      </w:pPr>
    </w:p>
    <w:p w:rsidR="007F0987" w:rsidRDefault="007F0987" w:rsidP="007F0987">
      <w:pPr>
        <w:spacing w:line="234" w:lineRule="auto"/>
        <w:ind w:right="120" w:firstLine="0"/>
        <w:rPr>
          <w:i/>
          <w:sz w:val="24"/>
        </w:rPr>
      </w:pPr>
    </w:p>
    <w:p w:rsidR="007F0987" w:rsidRDefault="007F0987" w:rsidP="007F0987">
      <w:pPr>
        <w:spacing w:line="234" w:lineRule="auto"/>
        <w:ind w:right="120" w:firstLine="0"/>
        <w:rPr>
          <w:i/>
          <w:sz w:val="24"/>
        </w:rPr>
      </w:pPr>
    </w:p>
    <w:p w:rsidR="00F066DE" w:rsidRPr="00944C4C" w:rsidRDefault="00F066DE" w:rsidP="00F066DE">
      <w:pPr>
        <w:tabs>
          <w:tab w:val="left" w:pos="10773"/>
        </w:tabs>
        <w:ind w:firstLine="567"/>
        <w:rPr>
          <w:szCs w:val="28"/>
        </w:rPr>
      </w:pPr>
      <w:r w:rsidRPr="00F066DE">
        <w:rPr>
          <w:b/>
          <w:szCs w:val="28"/>
        </w:rPr>
        <w:lastRenderedPageBreak/>
        <w:t>Подпрограмма</w:t>
      </w:r>
      <w:r w:rsidR="00F709C9">
        <w:rPr>
          <w:b/>
          <w:szCs w:val="28"/>
        </w:rPr>
        <w:t xml:space="preserve"> </w:t>
      </w:r>
      <w:r w:rsidRPr="00F066DE">
        <w:rPr>
          <w:b/>
          <w:szCs w:val="28"/>
        </w:rPr>
        <w:t>3 «Предупреждение</w:t>
      </w:r>
      <w:r>
        <w:rPr>
          <w:b/>
          <w:szCs w:val="28"/>
        </w:rPr>
        <w:t xml:space="preserve"> </w:t>
      </w:r>
      <w:r w:rsidRPr="00F066DE">
        <w:rPr>
          <w:b/>
          <w:szCs w:val="28"/>
        </w:rPr>
        <w:t>и преодоление пьянства</w:t>
      </w:r>
      <w:r>
        <w:rPr>
          <w:b/>
          <w:szCs w:val="28"/>
        </w:rPr>
        <w:t xml:space="preserve"> </w:t>
      </w:r>
      <w:r w:rsidRPr="00F066DE">
        <w:rPr>
          <w:b/>
          <w:szCs w:val="28"/>
        </w:rPr>
        <w:t>и алкоголизма»</w:t>
      </w:r>
      <w:r>
        <w:rPr>
          <w:b/>
          <w:szCs w:val="28"/>
        </w:rPr>
        <w:t>.</w:t>
      </w:r>
      <w:r w:rsidRPr="00F066DE">
        <w:rPr>
          <w:szCs w:val="28"/>
        </w:rPr>
        <w:t xml:space="preserve"> </w:t>
      </w:r>
      <w:r w:rsidRPr="00944C4C">
        <w:rPr>
          <w:szCs w:val="28"/>
        </w:rPr>
        <w:t xml:space="preserve">В рамках работы по выполнению требований подпрограммы 3 «Предупреждение и преодоление пьянства и алкоголизма» в </w:t>
      </w:r>
      <w:r>
        <w:rPr>
          <w:szCs w:val="28"/>
        </w:rPr>
        <w:t>районе</w:t>
      </w:r>
      <w:r w:rsidRPr="00944C4C">
        <w:rPr>
          <w:szCs w:val="28"/>
        </w:rPr>
        <w:t xml:space="preserve"> реализуется Комплекс дополнительных мероприятий по уменьшению смертности от случайных отравлений алкоголем, который разработан главным управлением по здравоохранению и утвержден решением координационного совещания по борьбе с преступностью и коррупцией в Ви</w:t>
      </w:r>
      <w:r>
        <w:rPr>
          <w:szCs w:val="28"/>
        </w:rPr>
        <w:t xml:space="preserve">тебской области. </w:t>
      </w:r>
    </w:p>
    <w:p w:rsidR="00F066DE" w:rsidRPr="00944C4C" w:rsidRDefault="00F066DE" w:rsidP="00F066DE">
      <w:pPr>
        <w:ind w:firstLine="567"/>
        <w:rPr>
          <w:szCs w:val="28"/>
        </w:rPr>
      </w:pPr>
      <w:proofErr w:type="gramStart"/>
      <w:r>
        <w:rPr>
          <w:szCs w:val="28"/>
        </w:rPr>
        <w:t>Согласно распоряжения</w:t>
      </w:r>
      <w:proofErr w:type="gramEnd"/>
      <w:r>
        <w:rPr>
          <w:szCs w:val="28"/>
        </w:rPr>
        <w:t xml:space="preserve"> Шумилинского районного исполнительного комитета работники предприятий и организаций Шумилинского района (газовая служба, медицинские работники, работники центра гигиены и эпидемиологии, представители районного отдела по образованию, социальной службы и др.) участвуют в</w:t>
      </w:r>
      <w:r w:rsidRPr="00944C4C">
        <w:rPr>
          <w:szCs w:val="28"/>
        </w:rPr>
        <w:t xml:space="preserve"> </w:t>
      </w:r>
      <w:r>
        <w:rPr>
          <w:szCs w:val="28"/>
        </w:rPr>
        <w:t xml:space="preserve">еженедельной </w:t>
      </w:r>
      <w:r w:rsidRPr="00944C4C">
        <w:rPr>
          <w:szCs w:val="28"/>
        </w:rPr>
        <w:t>работе смотровых комиссий по выявлению лиц, склонных к злоупотреблению алкоголем</w:t>
      </w:r>
      <w:r>
        <w:rPr>
          <w:szCs w:val="28"/>
        </w:rPr>
        <w:t xml:space="preserve">. </w:t>
      </w:r>
    </w:p>
    <w:p w:rsidR="00F83CC1" w:rsidRDefault="00F066DE" w:rsidP="00F83CC1">
      <w:pPr>
        <w:ind w:firstLine="567"/>
      </w:pPr>
      <w:r>
        <w:rPr>
          <w:szCs w:val="28"/>
        </w:rPr>
        <w:t>Врач-нарколог совестно со специалистами центра гигиены и эпидемиологии принимает</w:t>
      </w:r>
      <w:r w:rsidRPr="00944C4C">
        <w:rPr>
          <w:szCs w:val="28"/>
        </w:rPr>
        <w:t xml:space="preserve"> активное участие в работе педагогических советов, родительских собраний, на которых рассматрива</w:t>
      </w:r>
      <w:r>
        <w:rPr>
          <w:szCs w:val="28"/>
        </w:rPr>
        <w:t>ются</w:t>
      </w:r>
      <w:r w:rsidRPr="00944C4C">
        <w:rPr>
          <w:szCs w:val="28"/>
        </w:rPr>
        <w:t xml:space="preserve"> вопросы,</w:t>
      </w:r>
      <w:r>
        <w:rPr>
          <w:szCs w:val="28"/>
        </w:rPr>
        <w:t xml:space="preserve"> посвященные здоровому образу жизни и профилактике наркомании и алкоголизма, </w:t>
      </w:r>
      <w:r w:rsidRPr="00BD5960">
        <w:rPr>
          <w:szCs w:val="28"/>
        </w:rPr>
        <w:t>в работе КДН, советов профилактики, заседаниях общественных пунктов охраны правопорядка.</w:t>
      </w:r>
      <w:r>
        <w:rPr>
          <w:szCs w:val="28"/>
        </w:rPr>
        <w:t xml:space="preserve"> </w:t>
      </w:r>
      <w:r w:rsidRPr="00082904">
        <w:t>Ежемесячно провод</w:t>
      </w:r>
      <w:r>
        <w:t>ятся</w:t>
      </w:r>
      <w:r w:rsidRPr="00082904">
        <w:t xml:space="preserve"> лекции, беседы с учащимися, р</w:t>
      </w:r>
      <w:r>
        <w:t>аботниками предприятий. Один раз в квартал на базе Костела работает пункт «анонимных алкоголиков».</w:t>
      </w:r>
    </w:p>
    <w:p w:rsidR="00F83CC1" w:rsidRDefault="00F066DE" w:rsidP="00F83CC1">
      <w:pPr>
        <w:ind w:firstLine="567"/>
        <w:rPr>
          <w:szCs w:val="28"/>
        </w:rPr>
      </w:pPr>
      <w:r w:rsidRPr="00BD5960">
        <w:rPr>
          <w:szCs w:val="28"/>
        </w:rPr>
        <w:t xml:space="preserve">Налажена передача сведений о пациентах, злоупотребляющих алкоголем врачу-наркологу всеми специалистами ЦРБ, участковых больниц, </w:t>
      </w:r>
      <w:proofErr w:type="spellStart"/>
      <w:r w:rsidRPr="00BD5960">
        <w:rPr>
          <w:szCs w:val="28"/>
        </w:rPr>
        <w:t>ФАПов</w:t>
      </w:r>
      <w:proofErr w:type="spellEnd"/>
      <w:r w:rsidRPr="00BD5960">
        <w:rPr>
          <w:szCs w:val="28"/>
        </w:rPr>
        <w:t>.</w:t>
      </w:r>
    </w:p>
    <w:p w:rsidR="00F709C9" w:rsidRDefault="00F83CC1" w:rsidP="00F709C9">
      <w:pPr>
        <w:tabs>
          <w:tab w:val="left" w:pos="3140"/>
          <w:tab w:val="left" w:pos="3560"/>
          <w:tab w:val="left" w:pos="6100"/>
          <w:tab w:val="left" w:pos="6540"/>
          <w:tab w:val="left" w:pos="8420"/>
        </w:tabs>
        <w:spacing w:line="0" w:lineRule="atLeast"/>
        <w:ind w:firstLine="567"/>
        <w:rPr>
          <w:szCs w:val="28"/>
        </w:rPr>
      </w:pPr>
      <w:r w:rsidRPr="00F709C9">
        <w:rPr>
          <w:szCs w:val="28"/>
        </w:rPr>
        <w:t xml:space="preserve">В 2020 году от случайных отравлений алкоголем умерло 11 человек, </w:t>
      </w:r>
      <w:r w:rsidR="00F709C9">
        <w:rPr>
          <w:szCs w:val="28"/>
        </w:rPr>
        <w:t xml:space="preserve">в т.ч. 7 трудоспособного возраста, </w:t>
      </w:r>
      <w:r w:rsidRPr="00F709C9">
        <w:rPr>
          <w:szCs w:val="28"/>
        </w:rPr>
        <w:t xml:space="preserve">что на </w:t>
      </w:r>
      <w:r w:rsidR="00F709C9">
        <w:rPr>
          <w:szCs w:val="28"/>
        </w:rPr>
        <w:t>8</w:t>
      </w:r>
      <w:r w:rsidRPr="00F709C9">
        <w:rPr>
          <w:szCs w:val="28"/>
        </w:rPr>
        <w:t xml:space="preserve"> человек больше по сравнению с 2019 годом (2019 г. </w:t>
      </w:r>
      <w:r w:rsidR="00F709C9">
        <w:rPr>
          <w:szCs w:val="28"/>
        </w:rPr>
        <w:t>–</w:t>
      </w:r>
      <w:r w:rsidRPr="00F709C9">
        <w:rPr>
          <w:szCs w:val="28"/>
        </w:rPr>
        <w:t xml:space="preserve"> </w:t>
      </w:r>
      <w:r w:rsidR="00F709C9">
        <w:rPr>
          <w:szCs w:val="28"/>
        </w:rPr>
        <w:t>3, в т.ч. 3 трудоспособного возраста</w:t>
      </w:r>
      <w:r w:rsidRPr="00F709C9">
        <w:rPr>
          <w:szCs w:val="28"/>
        </w:rPr>
        <w:t>)</w:t>
      </w:r>
      <w:r w:rsidR="00F709C9" w:rsidRPr="00F709C9">
        <w:rPr>
          <w:szCs w:val="28"/>
        </w:rPr>
        <w:t>.</w:t>
      </w:r>
    </w:p>
    <w:p w:rsidR="00F709C9" w:rsidRDefault="00F709C9" w:rsidP="00F709C9">
      <w:pPr>
        <w:tabs>
          <w:tab w:val="left" w:pos="3140"/>
          <w:tab w:val="left" w:pos="3560"/>
          <w:tab w:val="left" w:pos="6100"/>
          <w:tab w:val="left" w:pos="6540"/>
          <w:tab w:val="left" w:pos="8420"/>
        </w:tabs>
        <w:spacing w:line="0" w:lineRule="atLeast"/>
        <w:ind w:firstLine="567"/>
        <w:rPr>
          <w:szCs w:val="28"/>
        </w:rPr>
      </w:pPr>
      <w:r w:rsidRPr="00F709C9">
        <w:rPr>
          <w:szCs w:val="28"/>
        </w:rPr>
        <w:t>Следует отметить, что при целевом показателе 20</w:t>
      </w:r>
      <w:r>
        <w:rPr>
          <w:szCs w:val="28"/>
        </w:rPr>
        <w:t>20</w:t>
      </w:r>
      <w:r w:rsidRPr="00F709C9">
        <w:rPr>
          <w:szCs w:val="28"/>
        </w:rPr>
        <w:t xml:space="preserve"> года потребление алкоголя </w:t>
      </w:r>
      <w:r>
        <w:rPr>
          <w:szCs w:val="28"/>
        </w:rPr>
        <w:t>9,2</w:t>
      </w:r>
      <w:r w:rsidRPr="00F709C9">
        <w:rPr>
          <w:szCs w:val="28"/>
        </w:rPr>
        <w:t xml:space="preserve"> л на душу населения, в </w:t>
      </w:r>
      <w:proofErr w:type="spellStart"/>
      <w:r w:rsidRPr="00F709C9">
        <w:rPr>
          <w:szCs w:val="28"/>
        </w:rPr>
        <w:t>Шумилинском</w:t>
      </w:r>
      <w:proofErr w:type="spellEnd"/>
      <w:r w:rsidRPr="00F709C9">
        <w:rPr>
          <w:szCs w:val="28"/>
        </w:rPr>
        <w:t xml:space="preserve"> районе приходится – </w:t>
      </w:r>
      <w:r>
        <w:rPr>
          <w:szCs w:val="28"/>
        </w:rPr>
        <w:t>11,4</w:t>
      </w:r>
      <w:r w:rsidRPr="00F709C9">
        <w:rPr>
          <w:szCs w:val="28"/>
        </w:rPr>
        <w:t xml:space="preserve"> л.</w:t>
      </w:r>
      <w:r>
        <w:rPr>
          <w:szCs w:val="28"/>
        </w:rPr>
        <w:t xml:space="preserve"> </w:t>
      </w:r>
    </w:p>
    <w:p w:rsidR="00F709C9" w:rsidRDefault="00F709C9" w:rsidP="00F709C9">
      <w:pPr>
        <w:tabs>
          <w:tab w:val="left" w:pos="3140"/>
          <w:tab w:val="left" w:pos="3560"/>
          <w:tab w:val="left" w:pos="6100"/>
          <w:tab w:val="left" w:pos="6540"/>
          <w:tab w:val="left" w:pos="8420"/>
        </w:tabs>
        <w:spacing w:line="0" w:lineRule="atLeast"/>
        <w:ind w:firstLine="567"/>
        <w:rPr>
          <w:szCs w:val="28"/>
        </w:rPr>
      </w:pPr>
      <w:r w:rsidRPr="002F2B4F">
        <w:rPr>
          <w:b/>
          <w:sz w:val="30"/>
          <w:szCs w:val="30"/>
        </w:rPr>
        <w:t>Подпрограмма 4 «Туберкулез»</w:t>
      </w:r>
      <w:r>
        <w:rPr>
          <w:b/>
          <w:sz w:val="30"/>
          <w:szCs w:val="30"/>
        </w:rPr>
        <w:t xml:space="preserve">. </w:t>
      </w:r>
      <w:r w:rsidRPr="00944C4C">
        <w:rPr>
          <w:bCs/>
          <w:szCs w:val="28"/>
        </w:rPr>
        <w:t>С целью предотвращения смертности от туберкулеза в полном объеме обеспечено приобретение</w:t>
      </w:r>
      <w:r w:rsidRPr="00944C4C">
        <w:rPr>
          <w:szCs w:val="28"/>
        </w:rPr>
        <w:t xml:space="preserve"> лекарственных средств для пациентов с чувствительным туберкулезом и с </w:t>
      </w:r>
      <w:proofErr w:type="spellStart"/>
      <w:r w:rsidRPr="00944C4C">
        <w:rPr>
          <w:szCs w:val="28"/>
        </w:rPr>
        <w:t>мультирезистентными</w:t>
      </w:r>
      <w:proofErr w:type="spellEnd"/>
      <w:r w:rsidRPr="00944C4C">
        <w:rPr>
          <w:szCs w:val="28"/>
        </w:rPr>
        <w:t xml:space="preserve"> формами.</w:t>
      </w:r>
      <w:r>
        <w:rPr>
          <w:szCs w:val="28"/>
        </w:rPr>
        <w:t xml:space="preserve"> </w:t>
      </w:r>
    </w:p>
    <w:p w:rsidR="00CF48BE" w:rsidRDefault="00F709C9" w:rsidP="00CF48BE">
      <w:pPr>
        <w:tabs>
          <w:tab w:val="left" w:pos="3140"/>
          <w:tab w:val="left" w:pos="3560"/>
          <w:tab w:val="left" w:pos="6100"/>
          <w:tab w:val="left" w:pos="6540"/>
          <w:tab w:val="left" w:pos="8420"/>
        </w:tabs>
        <w:spacing w:line="0" w:lineRule="atLeast"/>
        <w:ind w:firstLine="567"/>
        <w:rPr>
          <w:szCs w:val="28"/>
        </w:rPr>
      </w:pPr>
      <w:r>
        <w:rPr>
          <w:bCs/>
          <w:szCs w:val="28"/>
        </w:rPr>
        <w:t xml:space="preserve">По Шумилинскому району </w:t>
      </w:r>
      <w:r>
        <w:rPr>
          <w:szCs w:val="28"/>
        </w:rPr>
        <w:t>з</w:t>
      </w:r>
      <w:r w:rsidRPr="00471095">
        <w:rPr>
          <w:szCs w:val="28"/>
        </w:rPr>
        <w:t>а последние пять лет наметилась стойкая тенденция к снижению заболеваемости туберкулёзом с 75,59 на 100 тыс</w:t>
      </w:r>
      <w:r>
        <w:rPr>
          <w:szCs w:val="28"/>
        </w:rPr>
        <w:t>. населения в 2015 году до 5,7 на 100 тыс. населения в 2020</w:t>
      </w:r>
      <w:r w:rsidRPr="00471095">
        <w:rPr>
          <w:szCs w:val="28"/>
        </w:rPr>
        <w:t xml:space="preserve"> году. Так же отмечается снижение заболеваемости среди городского и сельского населения. Пик заболеваемости городского населения зарегистрирован в 2015 году 150,62 на 100 тысяч, в 2018 году составлял 24,66 и в 2019 г</w:t>
      </w:r>
      <w:r>
        <w:rPr>
          <w:szCs w:val="28"/>
        </w:rPr>
        <w:t>оду 27,55 на 100 тыс. населения, в 2020 – 0.</w:t>
      </w:r>
      <w:r w:rsidRPr="00471095">
        <w:rPr>
          <w:szCs w:val="28"/>
        </w:rPr>
        <w:t xml:space="preserve"> Среди сельского населения отмечался рост заболеваемости в 2018 году 95,8 на 100 тыс. В 2019 году наибольшую заболеваемость дало сельское население района 30,07 на 100 тыс. при общей заболеваемости 22,83 на 100 тыс. населения.</w:t>
      </w:r>
      <w:r>
        <w:rPr>
          <w:szCs w:val="28"/>
        </w:rPr>
        <w:t xml:space="preserve"> В 2020 – 13,2 на 100 тыс. населения при общей заболеваемости 5,7 на 100 тыс</w:t>
      </w:r>
      <w:r w:rsidR="00CF48BE">
        <w:rPr>
          <w:szCs w:val="28"/>
        </w:rPr>
        <w:t>.</w:t>
      </w:r>
      <w:r>
        <w:rPr>
          <w:szCs w:val="28"/>
        </w:rPr>
        <w:t xml:space="preserve"> населения.</w:t>
      </w:r>
    </w:p>
    <w:p w:rsidR="0041328B" w:rsidRDefault="0041328B" w:rsidP="00691060">
      <w:pPr>
        <w:spacing w:line="236" w:lineRule="auto"/>
        <w:ind w:firstLine="567"/>
        <w:rPr>
          <w:b/>
          <w:sz w:val="30"/>
          <w:szCs w:val="30"/>
        </w:rPr>
      </w:pPr>
      <w:r w:rsidRPr="00A5051D">
        <w:rPr>
          <w:b/>
          <w:sz w:val="30"/>
          <w:szCs w:val="30"/>
        </w:rPr>
        <w:lastRenderedPageBreak/>
        <w:t>Подпрограмма 5 «Профилактика ВИЧ-инфекции»</w:t>
      </w:r>
      <w:r>
        <w:rPr>
          <w:b/>
          <w:sz w:val="30"/>
          <w:szCs w:val="30"/>
        </w:rPr>
        <w:t xml:space="preserve">. </w:t>
      </w:r>
      <w:r w:rsidRPr="00944C4C">
        <w:rPr>
          <w:szCs w:val="28"/>
        </w:rPr>
        <w:t xml:space="preserve">В работе по профилактике ВИЧ-инфекции </w:t>
      </w:r>
      <w:r>
        <w:rPr>
          <w:szCs w:val="28"/>
        </w:rPr>
        <w:t xml:space="preserve">в </w:t>
      </w:r>
      <w:proofErr w:type="spellStart"/>
      <w:r>
        <w:rPr>
          <w:szCs w:val="28"/>
        </w:rPr>
        <w:t>Шумилинском</w:t>
      </w:r>
      <w:proofErr w:type="spellEnd"/>
      <w:r>
        <w:rPr>
          <w:szCs w:val="28"/>
        </w:rPr>
        <w:t xml:space="preserve"> районе </w:t>
      </w:r>
      <w:r w:rsidRPr="00944C4C">
        <w:rPr>
          <w:szCs w:val="28"/>
        </w:rPr>
        <w:t>соблюдаются стандарты межведомственной информационной стратегии по ВИЧ/СПИД в Республике Беларусь.</w:t>
      </w:r>
      <w:r w:rsidR="00691060" w:rsidRPr="00691060">
        <w:rPr>
          <w:szCs w:val="28"/>
        </w:rPr>
        <w:t xml:space="preserve"> Работа по профилактике ВИЧ/СПИД в районе проводится в соответствии с требованиями Госпрограммы, подпрограммы 5 «Профилактика ВИЧ-инфекции». К реализации указанной госпрограммы и районного плана привлечены учреждения здравоохранения района, учреждения образования, отдел идеологической работы, культуры и по делам молодежи Шумилинского районного исполнительного комитета, районный отдел внутренних дел, жилищно-коммунальное хозяйство, ОО «БРСМ» и др. общественные организации.</w:t>
      </w:r>
    </w:p>
    <w:p w:rsidR="0041328B" w:rsidRDefault="0041328B" w:rsidP="0041328B">
      <w:pPr>
        <w:spacing w:line="0" w:lineRule="atLeast"/>
        <w:ind w:firstLine="567"/>
        <w:rPr>
          <w:b/>
          <w:sz w:val="30"/>
          <w:szCs w:val="30"/>
        </w:rPr>
      </w:pPr>
      <w:r w:rsidRPr="005A5F83">
        <w:rPr>
          <w:szCs w:val="28"/>
        </w:rPr>
        <w:t>По состоянию на 1 января 202</w:t>
      </w:r>
      <w:r>
        <w:rPr>
          <w:szCs w:val="28"/>
        </w:rPr>
        <w:t>1</w:t>
      </w:r>
      <w:r w:rsidRPr="005A5F83">
        <w:rPr>
          <w:szCs w:val="28"/>
        </w:rPr>
        <w:t xml:space="preserve">г. в </w:t>
      </w:r>
      <w:proofErr w:type="spellStart"/>
      <w:r w:rsidRPr="005A5F83">
        <w:rPr>
          <w:szCs w:val="28"/>
        </w:rPr>
        <w:t>Шумилинском</w:t>
      </w:r>
      <w:proofErr w:type="spellEnd"/>
      <w:r w:rsidRPr="005A5F83">
        <w:rPr>
          <w:szCs w:val="28"/>
        </w:rPr>
        <w:t xml:space="preserve"> районе зарегистрировано 13 случаев ВИЧ-инфекции. Показатель распространенности составил </w:t>
      </w:r>
      <w:r>
        <w:rPr>
          <w:szCs w:val="28"/>
        </w:rPr>
        <w:t>63,24</w:t>
      </w:r>
      <w:r w:rsidRPr="005A5F83">
        <w:rPr>
          <w:szCs w:val="28"/>
        </w:rPr>
        <w:t xml:space="preserve"> на 100 тыс. населения, </w:t>
      </w:r>
      <w:r>
        <w:rPr>
          <w:szCs w:val="28"/>
        </w:rPr>
        <w:t>областной</w:t>
      </w:r>
      <w:r w:rsidRPr="005A5F83">
        <w:rPr>
          <w:szCs w:val="28"/>
        </w:rPr>
        <w:t xml:space="preserve"> </w:t>
      </w:r>
      <w:r>
        <w:rPr>
          <w:szCs w:val="28"/>
        </w:rPr>
        <w:t>- 109,01</w:t>
      </w:r>
      <w:r w:rsidRPr="005A5F83">
        <w:rPr>
          <w:szCs w:val="28"/>
        </w:rPr>
        <w:t xml:space="preserve"> на 100 тыс. населения. </w:t>
      </w:r>
    </w:p>
    <w:p w:rsidR="0041328B" w:rsidRPr="00691060" w:rsidRDefault="0041328B" w:rsidP="0041328B">
      <w:pPr>
        <w:spacing w:line="17" w:lineRule="exact"/>
        <w:ind w:firstLine="567"/>
        <w:rPr>
          <w:szCs w:val="28"/>
          <w:highlight w:val="yellow"/>
        </w:rPr>
      </w:pPr>
    </w:p>
    <w:p w:rsidR="0041328B" w:rsidRPr="00691060" w:rsidRDefault="0041328B" w:rsidP="0041328B">
      <w:pPr>
        <w:spacing w:line="237" w:lineRule="auto"/>
        <w:ind w:firstLine="567"/>
        <w:rPr>
          <w:szCs w:val="28"/>
        </w:rPr>
      </w:pPr>
      <w:r w:rsidRPr="00691060">
        <w:rPr>
          <w:szCs w:val="28"/>
        </w:rPr>
        <w:t xml:space="preserve">Для элиминации вертикальной передачи ВИЧ-инфекции от матери ребенку и случаев передачи ВИЧ, связанных с оказанием </w:t>
      </w:r>
      <w:proofErr w:type="gramStart"/>
      <w:r w:rsidRPr="00691060">
        <w:rPr>
          <w:szCs w:val="28"/>
        </w:rPr>
        <w:t>медицинской помощи</w:t>
      </w:r>
      <w:proofErr w:type="gramEnd"/>
      <w:r w:rsidRPr="00691060">
        <w:rPr>
          <w:szCs w:val="28"/>
        </w:rPr>
        <w:t xml:space="preserve"> все дети (100%), рожденные ВИЧ-инфицированными матерями, обеспечивались молочными адаптированными смесями для искусственного вскармливания.</w:t>
      </w:r>
    </w:p>
    <w:p w:rsidR="00691060" w:rsidRDefault="00691060" w:rsidP="00691060">
      <w:pPr>
        <w:spacing w:line="0" w:lineRule="atLeast"/>
        <w:ind w:firstLine="567"/>
        <w:rPr>
          <w:szCs w:val="28"/>
        </w:rPr>
      </w:pPr>
      <w:r w:rsidRPr="005A5F83">
        <w:rPr>
          <w:szCs w:val="28"/>
        </w:rPr>
        <w:t>Всем ВИЧ инфицированным пациентам назначена антиретровирусная терапия, в настоящее время получают 7 человек, из них</w:t>
      </w:r>
      <w:r>
        <w:rPr>
          <w:szCs w:val="28"/>
        </w:rPr>
        <w:t xml:space="preserve"> </w:t>
      </w:r>
      <w:r w:rsidRPr="005A5F83">
        <w:rPr>
          <w:szCs w:val="28"/>
        </w:rPr>
        <w:t>-</w:t>
      </w:r>
      <w:r>
        <w:rPr>
          <w:szCs w:val="28"/>
        </w:rPr>
        <w:t xml:space="preserve"> </w:t>
      </w:r>
      <w:r w:rsidRPr="005A5F83">
        <w:rPr>
          <w:szCs w:val="28"/>
        </w:rPr>
        <w:t>1 ребенок (100%)</w:t>
      </w:r>
      <w:r>
        <w:rPr>
          <w:szCs w:val="28"/>
        </w:rPr>
        <w:t>.</w:t>
      </w:r>
    </w:p>
    <w:p w:rsidR="00274696" w:rsidRDefault="00274696" w:rsidP="00691060">
      <w:pPr>
        <w:spacing w:line="0" w:lineRule="atLeast"/>
        <w:ind w:firstLine="567"/>
        <w:rPr>
          <w:szCs w:val="28"/>
        </w:rPr>
      </w:pPr>
    </w:p>
    <w:p w:rsidR="00274696" w:rsidRPr="00780D5F" w:rsidRDefault="00274696" w:rsidP="00274696">
      <w:pPr>
        <w:jc w:val="center"/>
        <w:rPr>
          <w:rFonts w:eastAsia="Calibri"/>
          <w:b/>
          <w:szCs w:val="28"/>
          <w:lang w:eastAsia="en-US"/>
        </w:rPr>
      </w:pPr>
      <w:r w:rsidRPr="00780D5F">
        <w:rPr>
          <w:rFonts w:eastAsia="Calibri"/>
          <w:b/>
          <w:szCs w:val="28"/>
          <w:lang w:eastAsia="en-US"/>
        </w:rPr>
        <w:t>1.3 Достижение Целей устойчивого развития</w:t>
      </w:r>
    </w:p>
    <w:p w:rsidR="00C00C7F" w:rsidRDefault="00BF2504" w:rsidP="00C00C7F">
      <w:pPr>
        <w:ind w:firstLine="567"/>
        <w:rPr>
          <w:b/>
          <w:bCs/>
          <w:szCs w:val="28"/>
        </w:rPr>
      </w:pPr>
      <w:r w:rsidRPr="00780D5F">
        <w:rPr>
          <w:b/>
          <w:bCs/>
          <w:szCs w:val="28"/>
        </w:rPr>
        <w:t>Беларусь в Отчете об устойчивом развитии 2020 заняла 18-е место из 166 стран, в 2018 и 2019 годах Беларусь в данном рейтинге занимала 23 место.</w:t>
      </w:r>
    </w:p>
    <w:p w:rsidR="00C00C7F" w:rsidRDefault="00BF2504" w:rsidP="00C00C7F">
      <w:pPr>
        <w:ind w:firstLine="567"/>
        <w:rPr>
          <w:b/>
          <w:bCs/>
          <w:szCs w:val="28"/>
        </w:rPr>
      </w:pPr>
      <w:r w:rsidRPr="00780D5F">
        <w:rPr>
          <w:bCs/>
          <w:szCs w:val="28"/>
        </w:rPr>
        <w:t>В сентябре 2015 года Республика Беларусь стала одной из 193 стран, выразивших приверженность Повестке дня в области устойчивого развития на период до 2030 года (Повестка – 2030), и приняла обязательства обеспечивать устойчивый, всеохватный и поступательный экономический рост, социальную интеграцию и охрану окружающей среды. Повестка 2030 включает 17 Целей устойчивого развития (ЦУР), которые должны быть достигнуты до 2030 года.</w:t>
      </w:r>
    </w:p>
    <w:p w:rsidR="00BF2504" w:rsidRPr="00C00C7F" w:rsidRDefault="00BF2504" w:rsidP="00C00C7F">
      <w:pPr>
        <w:ind w:firstLine="567"/>
        <w:rPr>
          <w:b/>
          <w:bCs/>
          <w:szCs w:val="28"/>
        </w:rPr>
      </w:pPr>
      <w:r w:rsidRPr="00780D5F">
        <w:rPr>
          <w:szCs w:val="28"/>
        </w:rPr>
        <w:t>Для систематизации деятельности по ключевым направлениям Повестки-2030 (экономика, экология, социальная сфера) в Совете созданы секторальные группы под руководством заместителей руководителей соответствующих министерств:</w:t>
      </w:r>
    </w:p>
    <w:p w:rsidR="00BF2504" w:rsidRPr="00780D5F" w:rsidRDefault="00BF2504" w:rsidP="00BF2504">
      <w:pPr>
        <w:numPr>
          <w:ilvl w:val="0"/>
          <w:numId w:val="6"/>
        </w:numPr>
        <w:shd w:val="clear" w:color="auto" w:fill="FFFFFF"/>
        <w:ind w:left="0" w:firstLine="709"/>
        <w:rPr>
          <w:szCs w:val="28"/>
        </w:rPr>
      </w:pPr>
      <w:r w:rsidRPr="00780D5F">
        <w:rPr>
          <w:szCs w:val="28"/>
        </w:rPr>
        <w:t>группа по экономике;</w:t>
      </w:r>
    </w:p>
    <w:p w:rsidR="00BF2504" w:rsidRPr="00780D5F" w:rsidRDefault="00BF2504" w:rsidP="00BF2504">
      <w:pPr>
        <w:numPr>
          <w:ilvl w:val="0"/>
          <w:numId w:val="6"/>
        </w:numPr>
        <w:shd w:val="clear" w:color="auto" w:fill="FFFFFF"/>
        <w:ind w:left="0" w:firstLine="709"/>
        <w:rPr>
          <w:szCs w:val="28"/>
        </w:rPr>
      </w:pPr>
      <w:r w:rsidRPr="00780D5F">
        <w:rPr>
          <w:szCs w:val="28"/>
        </w:rPr>
        <w:t>группа по экологии;</w:t>
      </w:r>
    </w:p>
    <w:p w:rsidR="00BF2504" w:rsidRPr="00780D5F" w:rsidRDefault="00BF2504" w:rsidP="00BF2504">
      <w:pPr>
        <w:numPr>
          <w:ilvl w:val="0"/>
          <w:numId w:val="6"/>
        </w:numPr>
        <w:shd w:val="clear" w:color="auto" w:fill="FFFFFF"/>
        <w:ind w:left="0" w:firstLine="709"/>
        <w:rPr>
          <w:szCs w:val="28"/>
        </w:rPr>
      </w:pPr>
      <w:r w:rsidRPr="00780D5F">
        <w:rPr>
          <w:szCs w:val="28"/>
        </w:rPr>
        <w:t>группа по социальным вопросам.</w:t>
      </w:r>
    </w:p>
    <w:p w:rsidR="00BF2504" w:rsidRPr="00780D5F" w:rsidRDefault="00BF2504" w:rsidP="00C00C7F">
      <w:pPr>
        <w:ind w:firstLine="567"/>
        <w:rPr>
          <w:szCs w:val="28"/>
        </w:rPr>
      </w:pPr>
      <w:r w:rsidRPr="00780D5F">
        <w:rPr>
          <w:szCs w:val="28"/>
        </w:rPr>
        <w:lastRenderedPageBreak/>
        <w:t>В настоящее время Советом организована работа по национализации показателей ЦУР путем интеграции последних в государственные, республиканские, отраслевые и региональные стратегии, программы и планы развития, определяющих работу Правительства, центральных и местных органов власти.</w:t>
      </w:r>
    </w:p>
    <w:p w:rsidR="00BF2504" w:rsidRPr="00780D5F" w:rsidRDefault="00BF2504" w:rsidP="00C00C7F">
      <w:pPr>
        <w:tabs>
          <w:tab w:val="left" w:pos="284"/>
          <w:tab w:val="left" w:pos="426"/>
        </w:tabs>
        <w:ind w:firstLine="567"/>
        <w:rPr>
          <w:bCs/>
          <w:szCs w:val="28"/>
          <w:shd w:val="clear" w:color="auto" w:fill="FFFFFF"/>
        </w:rPr>
      </w:pPr>
      <w:r w:rsidRPr="00780D5F">
        <w:rPr>
          <w:szCs w:val="28"/>
          <w:shd w:val="clear" w:color="auto" w:fill="FFFFFF"/>
        </w:rPr>
        <w:t xml:space="preserve">Задачи по </w:t>
      </w:r>
      <w:r w:rsidRPr="00780D5F">
        <w:rPr>
          <w:bCs/>
          <w:szCs w:val="28"/>
          <w:shd w:val="clear" w:color="auto" w:fill="FFFFFF"/>
        </w:rPr>
        <w:t>улучшению здоровья народа на основе дальнейшего повышения качества и доступности медицинской помощи всем слоям населения, усиления профилактической направленности при широком вовлечении людей в здоровый образ жизни отражены в цели №3</w:t>
      </w:r>
      <w:r w:rsidRPr="00780D5F">
        <w:rPr>
          <w:b/>
          <w:bCs/>
          <w:szCs w:val="28"/>
          <w:shd w:val="clear" w:color="auto" w:fill="FFFFFF"/>
        </w:rPr>
        <w:t xml:space="preserve"> </w:t>
      </w:r>
      <w:r w:rsidRPr="00780D5F">
        <w:rPr>
          <w:bCs/>
          <w:szCs w:val="28"/>
          <w:shd w:val="clear" w:color="auto" w:fill="FFFFFF"/>
        </w:rPr>
        <w:t xml:space="preserve">«Обеспечение здорового образа жизни и содействие благополучию для всех в любом возрасте». </w:t>
      </w:r>
    </w:p>
    <w:p w:rsidR="00BF2504" w:rsidRPr="00780D5F" w:rsidRDefault="00BF2504" w:rsidP="00C00C7F">
      <w:pPr>
        <w:tabs>
          <w:tab w:val="left" w:pos="284"/>
          <w:tab w:val="left" w:pos="426"/>
        </w:tabs>
        <w:ind w:firstLine="567"/>
        <w:rPr>
          <w:bCs/>
          <w:szCs w:val="28"/>
          <w:shd w:val="clear" w:color="auto" w:fill="FFFFFF"/>
        </w:rPr>
      </w:pPr>
      <w:r w:rsidRPr="00780D5F">
        <w:rPr>
          <w:bCs/>
          <w:szCs w:val="28"/>
          <w:shd w:val="clear" w:color="auto" w:fill="FFFFFF"/>
        </w:rPr>
        <w:t xml:space="preserve">В рамках реализации цели №3 </w:t>
      </w:r>
      <w:r w:rsidRPr="00780D5F">
        <w:rPr>
          <w:szCs w:val="28"/>
          <w:shd w:val="clear" w:color="auto" w:fill="FFFFFF"/>
        </w:rPr>
        <w:t xml:space="preserve">Министерству здравоохранения Республики Беларусь делегировано </w:t>
      </w:r>
      <w:r w:rsidRPr="00780D5F">
        <w:rPr>
          <w:bCs/>
          <w:szCs w:val="28"/>
          <w:shd w:val="clear" w:color="auto" w:fill="FFFFFF"/>
        </w:rPr>
        <w:t xml:space="preserve">13 показателей, достижение которых будет контролироваться и </w:t>
      </w:r>
      <w:r w:rsidRPr="00780D5F">
        <w:rPr>
          <w:bCs/>
          <w:iCs/>
          <w:szCs w:val="28"/>
          <w:shd w:val="clear" w:color="auto" w:fill="FFFFFF"/>
        </w:rPr>
        <w:t xml:space="preserve">отслеживаться с помощью </w:t>
      </w:r>
      <w:r w:rsidRPr="00780D5F">
        <w:rPr>
          <w:bCs/>
          <w:szCs w:val="28"/>
          <w:shd w:val="clear" w:color="auto" w:fill="FFFFFF"/>
        </w:rPr>
        <w:t xml:space="preserve">27 национальных индикаторов.          </w:t>
      </w:r>
    </w:p>
    <w:p w:rsidR="00BF2504" w:rsidRPr="00780D5F" w:rsidRDefault="00BF2504" w:rsidP="00C00C7F">
      <w:pPr>
        <w:tabs>
          <w:tab w:val="left" w:pos="284"/>
          <w:tab w:val="left" w:pos="426"/>
        </w:tabs>
        <w:ind w:firstLine="567"/>
        <w:rPr>
          <w:szCs w:val="28"/>
          <w:shd w:val="clear" w:color="auto" w:fill="FFFFFF"/>
        </w:rPr>
      </w:pPr>
      <w:r w:rsidRPr="00780D5F">
        <w:rPr>
          <w:szCs w:val="28"/>
          <w:shd w:val="clear" w:color="auto" w:fill="FFFFFF"/>
        </w:rPr>
        <w:t xml:space="preserve">В настоящее время Минздравом проводится большая организационная работа по формированию предельных значений и применения индикаторов Целей.  </w:t>
      </w:r>
    </w:p>
    <w:p w:rsidR="00BF2504" w:rsidRPr="00780D5F" w:rsidRDefault="00BF2504" w:rsidP="00C00C7F">
      <w:pPr>
        <w:tabs>
          <w:tab w:val="left" w:pos="284"/>
          <w:tab w:val="left" w:pos="426"/>
        </w:tabs>
        <w:ind w:firstLine="567"/>
        <w:rPr>
          <w:bCs/>
          <w:iCs/>
          <w:szCs w:val="28"/>
          <w:shd w:val="clear" w:color="auto" w:fill="FFFFFF"/>
        </w:rPr>
      </w:pPr>
      <w:r w:rsidRPr="00780D5F">
        <w:rPr>
          <w:bCs/>
          <w:iCs/>
          <w:szCs w:val="28"/>
          <w:shd w:val="clear" w:color="auto" w:fill="FFFFFF"/>
        </w:rPr>
        <w:t>Модель достижения устойчивого развития по вопросам здоровья населения определяет следующие направления деятельности:</w:t>
      </w:r>
    </w:p>
    <w:p w:rsidR="00BF2504" w:rsidRPr="00780D5F" w:rsidRDefault="00BF2504" w:rsidP="00BF2504">
      <w:pPr>
        <w:numPr>
          <w:ilvl w:val="0"/>
          <w:numId w:val="5"/>
        </w:numPr>
        <w:tabs>
          <w:tab w:val="left" w:pos="567"/>
        </w:tabs>
        <w:spacing w:line="276" w:lineRule="auto"/>
        <w:ind w:left="743" w:hanging="176"/>
        <w:rPr>
          <w:b/>
          <w:bCs/>
          <w:iCs/>
          <w:szCs w:val="28"/>
          <w:shd w:val="clear" w:color="auto" w:fill="FFFFFF"/>
        </w:rPr>
      </w:pPr>
      <w:r w:rsidRPr="00780D5F">
        <w:rPr>
          <w:b/>
          <w:bCs/>
          <w:iCs/>
          <w:szCs w:val="28"/>
          <w:shd w:val="clear" w:color="auto" w:fill="FFFFFF"/>
        </w:rPr>
        <w:t>достижение медико-демографической устойчивости;</w:t>
      </w:r>
    </w:p>
    <w:p w:rsidR="00BF2504" w:rsidRPr="00780D5F" w:rsidRDefault="00BF2504" w:rsidP="00BF2504">
      <w:pPr>
        <w:numPr>
          <w:ilvl w:val="0"/>
          <w:numId w:val="5"/>
        </w:numPr>
        <w:tabs>
          <w:tab w:val="left" w:pos="284"/>
          <w:tab w:val="left" w:pos="426"/>
        </w:tabs>
        <w:spacing w:line="276" w:lineRule="auto"/>
        <w:ind w:left="176" w:right="-1" w:firstLine="391"/>
        <w:rPr>
          <w:b/>
          <w:bCs/>
          <w:iCs/>
          <w:szCs w:val="28"/>
          <w:shd w:val="clear" w:color="auto" w:fill="FFFFFF"/>
        </w:rPr>
      </w:pPr>
      <w:r w:rsidRPr="00780D5F">
        <w:rPr>
          <w:b/>
          <w:bCs/>
          <w:iCs/>
          <w:szCs w:val="28"/>
          <w:shd w:val="clear" w:color="auto" w:fill="FFFFFF"/>
        </w:rPr>
        <w:t xml:space="preserve"> реализация на территории государственной политики по оздоровлению среды обитания, профилактике болезней  и формированию у населения здорового образа жизни;</w:t>
      </w:r>
    </w:p>
    <w:p w:rsidR="00BF2504" w:rsidRPr="00780D5F" w:rsidRDefault="00BF2504" w:rsidP="00BF2504">
      <w:pPr>
        <w:numPr>
          <w:ilvl w:val="0"/>
          <w:numId w:val="5"/>
        </w:numPr>
        <w:tabs>
          <w:tab w:val="left" w:pos="284"/>
          <w:tab w:val="left" w:pos="426"/>
        </w:tabs>
        <w:spacing w:line="276" w:lineRule="auto"/>
        <w:ind w:left="176" w:right="-1" w:firstLine="391"/>
        <w:rPr>
          <w:bCs/>
          <w:szCs w:val="28"/>
          <w:shd w:val="clear" w:color="auto" w:fill="FFFFFF"/>
        </w:rPr>
      </w:pPr>
      <w:r w:rsidRPr="00780D5F">
        <w:rPr>
          <w:b/>
          <w:bCs/>
          <w:iCs/>
          <w:szCs w:val="28"/>
          <w:shd w:val="clear" w:color="auto" w:fill="FFFFFF"/>
        </w:rPr>
        <w:t xml:space="preserve"> обеспечение устойчивости функционирования сектора здравоохранения.</w:t>
      </w:r>
      <w:r w:rsidRPr="00780D5F">
        <w:rPr>
          <w:bCs/>
          <w:szCs w:val="28"/>
          <w:shd w:val="clear" w:color="auto" w:fill="FFFFFF"/>
        </w:rPr>
        <w:t xml:space="preserve"> </w:t>
      </w:r>
    </w:p>
    <w:p w:rsidR="00BF2504" w:rsidRPr="00780D5F" w:rsidRDefault="00BF2504" w:rsidP="00C00C7F">
      <w:pPr>
        <w:tabs>
          <w:tab w:val="left" w:pos="284"/>
          <w:tab w:val="left" w:pos="426"/>
        </w:tabs>
        <w:ind w:firstLine="567"/>
        <w:rPr>
          <w:bCs/>
          <w:iCs/>
          <w:szCs w:val="28"/>
          <w:shd w:val="clear" w:color="auto" w:fill="FFFFFF"/>
        </w:rPr>
      </w:pPr>
      <w:r w:rsidRPr="00780D5F">
        <w:rPr>
          <w:bCs/>
          <w:iCs/>
          <w:szCs w:val="28"/>
          <w:shd w:val="clear" w:color="auto" w:fill="FFFFFF"/>
        </w:rPr>
        <w:t xml:space="preserve">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эффективной социальной политики государства. </w:t>
      </w:r>
    </w:p>
    <w:p w:rsidR="00BF2504" w:rsidRPr="00780D5F" w:rsidRDefault="00BF2504" w:rsidP="00C00C7F">
      <w:pPr>
        <w:tabs>
          <w:tab w:val="left" w:pos="284"/>
          <w:tab w:val="left" w:pos="426"/>
        </w:tabs>
        <w:ind w:firstLine="567"/>
        <w:rPr>
          <w:szCs w:val="28"/>
        </w:rPr>
      </w:pPr>
      <w:r w:rsidRPr="00780D5F">
        <w:rPr>
          <w:bCs/>
          <w:iCs/>
          <w:szCs w:val="28"/>
          <w:shd w:val="clear" w:color="auto" w:fill="FFFFFF"/>
        </w:rPr>
        <w:t xml:space="preserve">В силу этого, достижение Целей устойчивого развития в области здоровья определяется как ответственная задача не столько медиков, сколько органов государственного управления и всех субъектов социально-экономической деятельности административных территорий. </w:t>
      </w:r>
      <w:r w:rsidRPr="00780D5F">
        <w:rPr>
          <w:szCs w:val="28"/>
          <w:shd w:val="clear" w:color="auto" w:fill="FFFFFF"/>
        </w:rPr>
        <w:t xml:space="preserve">Необходимость такого взаимодействия очевидна, поскольку реализация Целей устойчивого развития может быть обеспечена только при </w:t>
      </w:r>
      <w:r w:rsidRPr="00780D5F">
        <w:rPr>
          <w:szCs w:val="28"/>
        </w:rPr>
        <w:t xml:space="preserve">сотрудничестве всех партнеров в государственной, экономической, социальной и природоохранной сферах. Все это определяет необходимость в новых организационно-технологических подходах, обеспечивающих вовлечение в формирование здоровья населения всех общественных секторов и, соответственно, повышающих устойчивость развития территорий. </w:t>
      </w:r>
    </w:p>
    <w:p w:rsidR="00C00C7F" w:rsidRDefault="00BF2504" w:rsidP="00C00C7F">
      <w:pPr>
        <w:tabs>
          <w:tab w:val="left" w:pos="284"/>
          <w:tab w:val="left" w:pos="426"/>
        </w:tabs>
        <w:ind w:firstLine="567"/>
        <w:rPr>
          <w:szCs w:val="28"/>
          <w:shd w:val="clear" w:color="auto" w:fill="FFFFFF"/>
        </w:rPr>
      </w:pPr>
      <w:r w:rsidRPr="00780D5F">
        <w:rPr>
          <w:szCs w:val="28"/>
          <w:shd w:val="clear" w:color="auto" w:fill="FFFFFF"/>
        </w:rPr>
        <w:t xml:space="preserve">В </w:t>
      </w:r>
      <w:proofErr w:type="spellStart"/>
      <w:r w:rsidR="00C00C7F">
        <w:rPr>
          <w:szCs w:val="28"/>
          <w:shd w:val="clear" w:color="auto" w:fill="FFFFFF"/>
        </w:rPr>
        <w:t>Шумилинском</w:t>
      </w:r>
      <w:proofErr w:type="spellEnd"/>
      <w:r w:rsidR="00C00C7F">
        <w:rPr>
          <w:szCs w:val="28"/>
          <w:shd w:val="clear" w:color="auto" w:fill="FFFFFF"/>
        </w:rPr>
        <w:t xml:space="preserve"> районном</w:t>
      </w:r>
      <w:r w:rsidRPr="00780D5F">
        <w:rPr>
          <w:szCs w:val="28"/>
          <w:shd w:val="clear" w:color="auto" w:fill="FFFFFF"/>
        </w:rPr>
        <w:t xml:space="preserve"> исполнительном комитете работает региональная группа по устойчивому развитию, которую возглавляет заместитель председателя </w:t>
      </w:r>
      <w:r w:rsidR="00C00C7F">
        <w:rPr>
          <w:szCs w:val="28"/>
          <w:shd w:val="clear" w:color="auto" w:fill="FFFFFF"/>
        </w:rPr>
        <w:t xml:space="preserve">по социальным вопросам </w:t>
      </w:r>
      <w:proofErr w:type="spellStart"/>
      <w:r w:rsidR="00C00C7F">
        <w:rPr>
          <w:szCs w:val="28"/>
          <w:shd w:val="clear" w:color="auto" w:fill="FFFFFF"/>
        </w:rPr>
        <w:t>Шалахова</w:t>
      </w:r>
      <w:proofErr w:type="spellEnd"/>
      <w:r w:rsidR="00C00C7F">
        <w:rPr>
          <w:szCs w:val="28"/>
          <w:shd w:val="clear" w:color="auto" w:fill="FFFFFF"/>
        </w:rPr>
        <w:t xml:space="preserve"> И.И.</w:t>
      </w:r>
      <w:r w:rsidRPr="00780D5F">
        <w:rPr>
          <w:szCs w:val="28"/>
          <w:shd w:val="clear" w:color="auto" w:fill="FFFFFF"/>
        </w:rPr>
        <w:t xml:space="preserve"> В 2018 году утвержден перечень показателей для мониторинга достижения Целей устойчивого, который состоит из 57 показателей, в том числе 9 показателей для мониторинга достижения цели 3:</w:t>
      </w:r>
    </w:p>
    <w:p w:rsidR="00C00C7F" w:rsidRDefault="00BF2504" w:rsidP="00C00C7F">
      <w:pPr>
        <w:tabs>
          <w:tab w:val="left" w:pos="284"/>
          <w:tab w:val="left" w:pos="426"/>
        </w:tabs>
        <w:ind w:firstLine="567"/>
        <w:rPr>
          <w:szCs w:val="28"/>
          <w:shd w:val="clear" w:color="auto" w:fill="FFFFFF"/>
        </w:rPr>
      </w:pPr>
      <w:r w:rsidRPr="00780D5F">
        <w:rPr>
          <w:szCs w:val="28"/>
        </w:rPr>
        <w:lastRenderedPageBreak/>
        <w:t>3.1.1. Коэффициент материнской смертности</w:t>
      </w:r>
      <w:r w:rsidR="00FE6D94">
        <w:rPr>
          <w:szCs w:val="28"/>
        </w:rPr>
        <w:t xml:space="preserve"> </w:t>
      </w:r>
      <w:r w:rsidR="003E1D91">
        <w:rPr>
          <w:i/>
          <w:szCs w:val="28"/>
        </w:rPr>
        <w:t>(целевое значение – 0; Шумилинский район - 0)</w:t>
      </w:r>
      <w:r w:rsidRPr="00780D5F">
        <w:rPr>
          <w:szCs w:val="28"/>
        </w:rPr>
        <w:t>;</w:t>
      </w:r>
    </w:p>
    <w:p w:rsidR="00C00C7F" w:rsidRDefault="00BF2504" w:rsidP="00C00C7F">
      <w:pPr>
        <w:tabs>
          <w:tab w:val="left" w:pos="284"/>
          <w:tab w:val="left" w:pos="426"/>
        </w:tabs>
        <w:ind w:firstLine="567"/>
        <w:rPr>
          <w:szCs w:val="28"/>
          <w:shd w:val="clear" w:color="auto" w:fill="FFFFFF"/>
        </w:rPr>
      </w:pPr>
      <w:r w:rsidRPr="00780D5F">
        <w:rPr>
          <w:szCs w:val="28"/>
        </w:rPr>
        <w:t>3.2.1. Коэффициент смертности детей в возрасте до 5 лет</w:t>
      </w:r>
      <w:r w:rsidR="003E1D91">
        <w:rPr>
          <w:szCs w:val="28"/>
        </w:rPr>
        <w:t xml:space="preserve"> </w:t>
      </w:r>
      <w:r w:rsidR="003E1D91">
        <w:rPr>
          <w:i/>
          <w:szCs w:val="28"/>
        </w:rPr>
        <w:t>(целевое значение – 3,2; Шумилинский район - 0)</w:t>
      </w:r>
      <w:r w:rsidRPr="00780D5F">
        <w:rPr>
          <w:szCs w:val="28"/>
        </w:rPr>
        <w:t>;</w:t>
      </w:r>
    </w:p>
    <w:p w:rsidR="00C00C7F" w:rsidRDefault="00BF2504" w:rsidP="00C00C7F">
      <w:pPr>
        <w:tabs>
          <w:tab w:val="left" w:pos="284"/>
          <w:tab w:val="left" w:pos="426"/>
        </w:tabs>
        <w:ind w:firstLine="567"/>
        <w:rPr>
          <w:szCs w:val="28"/>
          <w:shd w:val="clear" w:color="auto" w:fill="FFFFFF"/>
        </w:rPr>
      </w:pPr>
      <w:r w:rsidRPr="00780D5F">
        <w:rPr>
          <w:szCs w:val="28"/>
        </w:rPr>
        <w:t>3.2.2. Коэффициент неонатальной смертности</w:t>
      </w:r>
      <w:r w:rsidR="003E1D91">
        <w:rPr>
          <w:szCs w:val="28"/>
        </w:rPr>
        <w:t xml:space="preserve"> </w:t>
      </w:r>
      <w:r w:rsidR="003E1D91">
        <w:rPr>
          <w:i/>
          <w:szCs w:val="28"/>
        </w:rPr>
        <w:t>(целевое значение – 1,5; Шумилинский район - 0)</w:t>
      </w:r>
      <w:r w:rsidRPr="00780D5F">
        <w:rPr>
          <w:szCs w:val="28"/>
        </w:rPr>
        <w:t>;</w:t>
      </w:r>
    </w:p>
    <w:p w:rsidR="00C00C7F" w:rsidRPr="00695E8F" w:rsidRDefault="00BF2504" w:rsidP="00C00C7F">
      <w:pPr>
        <w:tabs>
          <w:tab w:val="left" w:pos="284"/>
          <w:tab w:val="left" w:pos="426"/>
        </w:tabs>
        <w:ind w:firstLine="567"/>
        <w:rPr>
          <w:i/>
          <w:szCs w:val="28"/>
          <w:shd w:val="clear" w:color="auto" w:fill="FFFFFF"/>
        </w:rPr>
      </w:pPr>
      <w:r w:rsidRPr="00780D5F">
        <w:rPr>
          <w:rFonts w:eastAsia="Calibri"/>
          <w:bCs/>
          <w:szCs w:val="28"/>
          <w:lang w:eastAsia="en-US"/>
        </w:rPr>
        <w:t>3.3.1.</w:t>
      </w:r>
      <w:r w:rsidRPr="00780D5F">
        <w:rPr>
          <w:rFonts w:eastAsia="Calibri"/>
          <w:b/>
          <w:szCs w:val="28"/>
          <w:lang w:eastAsia="en-US"/>
        </w:rPr>
        <w:t xml:space="preserve"> </w:t>
      </w:r>
      <w:r w:rsidRPr="00780D5F">
        <w:rPr>
          <w:rFonts w:eastAsia="Calibri"/>
          <w:bCs/>
          <w:szCs w:val="28"/>
          <w:lang w:eastAsia="en-US"/>
        </w:rPr>
        <w:t>Число новых заражений ВИЧ на 1000 неинфицированных в разбивке по полу и возрасту</w:t>
      </w:r>
      <w:r w:rsidR="00695E8F">
        <w:rPr>
          <w:rFonts w:eastAsia="Calibri"/>
          <w:bCs/>
          <w:szCs w:val="28"/>
          <w:lang w:eastAsia="en-US"/>
        </w:rPr>
        <w:t xml:space="preserve"> </w:t>
      </w:r>
      <w:r w:rsidR="00695E8F">
        <w:rPr>
          <w:rFonts w:eastAsia="Calibri"/>
          <w:bCs/>
          <w:i/>
          <w:szCs w:val="28"/>
          <w:lang w:eastAsia="en-US"/>
        </w:rPr>
        <w:t>(целевой показатель – 0,25; Шумилинский район - 0);</w:t>
      </w:r>
    </w:p>
    <w:p w:rsidR="00C00C7F" w:rsidRDefault="00BF2504" w:rsidP="00C00C7F">
      <w:pPr>
        <w:tabs>
          <w:tab w:val="left" w:pos="284"/>
          <w:tab w:val="left" w:pos="426"/>
        </w:tabs>
        <w:ind w:firstLine="567"/>
        <w:rPr>
          <w:szCs w:val="28"/>
          <w:shd w:val="clear" w:color="auto" w:fill="FFFFFF"/>
        </w:rPr>
      </w:pPr>
      <w:r w:rsidRPr="00780D5F">
        <w:rPr>
          <w:szCs w:val="28"/>
        </w:rPr>
        <w:t>3.4.1. Смертность от сердечно-сосудистых заболеваний</w:t>
      </w:r>
      <w:r w:rsidR="00695E8F">
        <w:rPr>
          <w:szCs w:val="28"/>
        </w:rPr>
        <w:t xml:space="preserve"> </w:t>
      </w:r>
      <w:r w:rsidR="00695E8F">
        <w:rPr>
          <w:i/>
          <w:szCs w:val="28"/>
        </w:rPr>
        <w:t>(целевой показатель – 693; Шумилинский район – 735,8)</w:t>
      </w:r>
      <w:r w:rsidRPr="00780D5F">
        <w:rPr>
          <w:szCs w:val="28"/>
        </w:rPr>
        <w:t>, рака</w:t>
      </w:r>
      <w:r w:rsidR="00695E8F">
        <w:rPr>
          <w:szCs w:val="28"/>
        </w:rPr>
        <w:t xml:space="preserve"> </w:t>
      </w:r>
      <w:r w:rsidR="00695E8F">
        <w:rPr>
          <w:i/>
          <w:szCs w:val="28"/>
        </w:rPr>
        <w:t>(целевой показатель – 196,2; Шумилинский район – 270,2)</w:t>
      </w:r>
      <w:r w:rsidRPr="00780D5F">
        <w:rPr>
          <w:szCs w:val="28"/>
        </w:rPr>
        <w:t>, диабета</w:t>
      </w:r>
      <w:r w:rsidR="00695E8F">
        <w:rPr>
          <w:szCs w:val="28"/>
        </w:rPr>
        <w:t xml:space="preserve"> </w:t>
      </w:r>
      <w:r w:rsidR="00695E8F">
        <w:rPr>
          <w:i/>
          <w:szCs w:val="28"/>
        </w:rPr>
        <w:t>(целевой показатель – 2,2; Шумилинский район - 0)</w:t>
      </w:r>
      <w:r w:rsidRPr="00780D5F">
        <w:rPr>
          <w:szCs w:val="28"/>
        </w:rPr>
        <w:t>, хронических респираторных заболеваний</w:t>
      </w:r>
      <w:r w:rsidR="00695E8F">
        <w:rPr>
          <w:szCs w:val="28"/>
        </w:rPr>
        <w:t xml:space="preserve"> </w:t>
      </w:r>
      <w:r w:rsidR="00695E8F">
        <w:rPr>
          <w:i/>
          <w:szCs w:val="28"/>
        </w:rPr>
        <w:t>(целевой показатель – 10,7; Шумилинский район – 57,5)</w:t>
      </w:r>
      <w:r w:rsidRPr="00780D5F">
        <w:rPr>
          <w:szCs w:val="28"/>
        </w:rPr>
        <w:t>;</w:t>
      </w:r>
    </w:p>
    <w:p w:rsidR="00BF2504" w:rsidRPr="00C00C7F" w:rsidRDefault="00BF2504" w:rsidP="00C00C7F">
      <w:pPr>
        <w:tabs>
          <w:tab w:val="left" w:pos="284"/>
          <w:tab w:val="left" w:pos="426"/>
        </w:tabs>
        <w:ind w:firstLine="567"/>
        <w:rPr>
          <w:szCs w:val="28"/>
          <w:shd w:val="clear" w:color="auto" w:fill="FFFFFF"/>
        </w:rPr>
      </w:pPr>
      <w:r w:rsidRPr="00780D5F">
        <w:rPr>
          <w:szCs w:val="28"/>
        </w:rPr>
        <w:t>3.4.2. Смертность от самоубийств</w:t>
      </w:r>
      <w:r w:rsidR="00695E8F">
        <w:rPr>
          <w:szCs w:val="28"/>
        </w:rPr>
        <w:t xml:space="preserve"> </w:t>
      </w:r>
      <w:r w:rsidR="00695E8F">
        <w:rPr>
          <w:i/>
          <w:szCs w:val="28"/>
        </w:rPr>
        <w:t>(целевой показатель – 18,0; Шумилинский район – 23,4)</w:t>
      </w:r>
      <w:r w:rsidRPr="00780D5F">
        <w:rPr>
          <w:szCs w:val="28"/>
        </w:rPr>
        <w:t>;</w:t>
      </w:r>
    </w:p>
    <w:p w:rsidR="00BF2504" w:rsidRPr="00780D5F" w:rsidRDefault="00BF2504" w:rsidP="00C00C7F">
      <w:pPr>
        <w:shd w:val="clear" w:color="auto" w:fill="FFFFFF"/>
        <w:ind w:firstLine="567"/>
        <w:rPr>
          <w:szCs w:val="28"/>
        </w:rPr>
      </w:pPr>
      <w:r w:rsidRPr="00780D5F">
        <w:rPr>
          <w:szCs w:val="28"/>
        </w:rPr>
        <w:t>3.5.2.1. Потребление алкоголя на душу населения в возрасте от 15 лет в литрах чистого алкоголя в календарный год</w:t>
      </w:r>
      <w:r w:rsidR="00695E8F">
        <w:rPr>
          <w:szCs w:val="28"/>
        </w:rPr>
        <w:t xml:space="preserve"> </w:t>
      </w:r>
      <w:r w:rsidR="00695E8F">
        <w:rPr>
          <w:i/>
          <w:szCs w:val="28"/>
        </w:rPr>
        <w:t>(целевой показатель – 9,2; Шумилинский район – 11,4)</w:t>
      </w:r>
      <w:r w:rsidRPr="00780D5F">
        <w:rPr>
          <w:szCs w:val="28"/>
        </w:rPr>
        <w:t>;</w:t>
      </w:r>
    </w:p>
    <w:p w:rsidR="00BF2504" w:rsidRPr="00780D5F" w:rsidRDefault="00BF2504" w:rsidP="00C00C7F">
      <w:pPr>
        <w:shd w:val="clear" w:color="auto" w:fill="FFFFFF"/>
        <w:ind w:firstLine="567"/>
        <w:rPr>
          <w:szCs w:val="28"/>
        </w:rPr>
      </w:pPr>
      <w:r w:rsidRPr="00780D5F">
        <w:rPr>
          <w:szCs w:val="28"/>
        </w:rPr>
        <w:t>3.6.1. Смертность в результате дорожно-транспортных происшествий</w:t>
      </w:r>
      <w:r w:rsidR="00695E8F">
        <w:rPr>
          <w:szCs w:val="28"/>
        </w:rPr>
        <w:t xml:space="preserve"> </w:t>
      </w:r>
      <w:r w:rsidR="00695E8F">
        <w:rPr>
          <w:i/>
          <w:szCs w:val="28"/>
        </w:rPr>
        <w:t>(</w:t>
      </w:r>
      <w:r w:rsidR="00FD6A58">
        <w:rPr>
          <w:i/>
          <w:szCs w:val="28"/>
        </w:rPr>
        <w:t xml:space="preserve">РБ – 6,1; </w:t>
      </w:r>
      <w:r w:rsidR="00695E8F">
        <w:rPr>
          <w:i/>
          <w:szCs w:val="28"/>
        </w:rPr>
        <w:t>Шумилинский район – 5,8)</w:t>
      </w:r>
      <w:r w:rsidRPr="00780D5F">
        <w:rPr>
          <w:szCs w:val="28"/>
        </w:rPr>
        <w:t>;</w:t>
      </w:r>
    </w:p>
    <w:p w:rsidR="00BF2504" w:rsidRPr="00780D5F" w:rsidRDefault="00BF2504" w:rsidP="00C00C7F">
      <w:pPr>
        <w:shd w:val="clear" w:color="auto" w:fill="FFFFFF"/>
        <w:ind w:firstLine="567"/>
        <w:rPr>
          <w:szCs w:val="28"/>
        </w:rPr>
      </w:pPr>
      <w:r w:rsidRPr="00780D5F">
        <w:rPr>
          <w:szCs w:val="28"/>
        </w:rPr>
        <w:t>3.а.1.1. Распространенность употребления табака лицами в возрасте 16 лет и старше</w:t>
      </w:r>
      <w:r w:rsidR="00FD6A58">
        <w:rPr>
          <w:szCs w:val="28"/>
        </w:rPr>
        <w:t xml:space="preserve"> </w:t>
      </w:r>
      <w:r w:rsidR="00FD6A58">
        <w:rPr>
          <w:i/>
          <w:szCs w:val="28"/>
        </w:rPr>
        <w:t>(РБ – 23,3; Шумилинский район – 20,5)</w:t>
      </w:r>
      <w:r w:rsidRPr="00780D5F">
        <w:rPr>
          <w:szCs w:val="28"/>
        </w:rPr>
        <w:t>.</w:t>
      </w:r>
    </w:p>
    <w:p w:rsidR="00BF2504" w:rsidRPr="00780D5F" w:rsidRDefault="00BF2504" w:rsidP="00C00C7F">
      <w:pPr>
        <w:tabs>
          <w:tab w:val="left" w:pos="284"/>
          <w:tab w:val="left" w:pos="426"/>
        </w:tabs>
        <w:ind w:firstLine="567"/>
        <w:rPr>
          <w:szCs w:val="28"/>
          <w:shd w:val="clear" w:color="auto" w:fill="FFFFFF"/>
        </w:rPr>
      </w:pPr>
      <w:r w:rsidRPr="00780D5F">
        <w:rPr>
          <w:bCs/>
          <w:szCs w:val="28"/>
          <w:shd w:val="clear" w:color="auto" w:fill="FFFFFF"/>
        </w:rPr>
        <w:t xml:space="preserve">Санитарно-эпидемиологической службе определены для мониторинга достижения следующие показатели: </w:t>
      </w:r>
    </w:p>
    <w:p w:rsidR="00BF2504" w:rsidRPr="00780D5F" w:rsidRDefault="00BF2504" w:rsidP="00C00C7F">
      <w:pPr>
        <w:ind w:firstLine="567"/>
        <w:rPr>
          <w:szCs w:val="28"/>
        </w:rPr>
      </w:pPr>
      <w:r w:rsidRPr="00780D5F">
        <w:rPr>
          <w:bCs/>
          <w:szCs w:val="28"/>
        </w:rPr>
        <w:t>3.3.1.</w:t>
      </w:r>
      <w:r w:rsidRPr="00780D5F">
        <w:rPr>
          <w:b/>
          <w:szCs w:val="28"/>
        </w:rPr>
        <w:t xml:space="preserve"> </w:t>
      </w:r>
      <w:r w:rsidRPr="00780D5F">
        <w:rPr>
          <w:szCs w:val="28"/>
        </w:rPr>
        <w:t>Число новых заражений ВИЧ на 1000 неинфицированных в разбивке по полу и возрасту</w:t>
      </w:r>
      <w:r w:rsidR="00FD6A58">
        <w:rPr>
          <w:szCs w:val="28"/>
        </w:rPr>
        <w:t xml:space="preserve"> </w:t>
      </w:r>
      <w:r w:rsidR="00FD6A58">
        <w:rPr>
          <w:i/>
          <w:szCs w:val="28"/>
        </w:rPr>
        <w:t>(см. ниже)</w:t>
      </w:r>
      <w:r w:rsidRPr="00780D5F">
        <w:rPr>
          <w:szCs w:val="28"/>
        </w:rPr>
        <w:t>;</w:t>
      </w:r>
    </w:p>
    <w:p w:rsidR="00BF2504" w:rsidRPr="00780D5F" w:rsidRDefault="00BF2504" w:rsidP="00C00C7F">
      <w:pPr>
        <w:autoSpaceDE w:val="0"/>
        <w:autoSpaceDN w:val="0"/>
        <w:adjustRightInd w:val="0"/>
        <w:ind w:firstLine="567"/>
        <w:rPr>
          <w:bCs/>
          <w:szCs w:val="28"/>
        </w:rPr>
      </w:pPr>
      <w:r w:rsidRPr="00780D5F">
        <w:rPr>
          <w:bCs/>
          <w:szCs w:val="28"/>
        </w:rPr>
        <w:t>3.3.3.  Заболеваемость малярией на 1000 человек</w:t>
      </w:r>
      <w:r w:rsidR="00FD6A58">
        <w:rPr>
          <w:bCs/>
          <w:szCs w:val="28"/>
        </w:rPr>
        <w:t xml:space="preserve"> </w:t>
      </w:r>
      <w:r w:rsidR="00FD6A58">
        <w:rPr>
          <w:bCs/>
          <w:i/>
          <w:szCs w:val="28"/>
        </w:rPr>
        <w:t>(</w:t>
      </w:r>
      <w:r w:rsidR="001032F6">
        <w:rPr>
          <w:bCs/>
          <w:i/>
          <w:szCs w:val="28"/>
        </w:rPr>
        <w:t xml:space="preserve">целевой показатель – 0,001; </w:t>
      </w:r>
      <w:r w:rsidR="001032F6">
        <w:rPr>
          <w:i/>
          <w:szCs w:val="28"/>
        </w:rPr>
        <w:t>Шумилинский район - 0</w:t>
      </w:r>
      <w:r w:rsidR="00FD6A58">
        <w:rPr>
          <w:bCs/>
          <w:i/>
          <w:szCs w:val="28"/>
        </w:rPr>
        <w:t>)</w:t>
      </w:r>
      <w:r w:rsidRPr="00780D5F">
        <w:rPr>
          <w:bCs/>
          <w:szCs w:val="28"/>
        </w:rPr>
        <w:t>;</w:t>
      </w:r>
    </w:p>
    <w:p w:rsidR="00BF2504" w:rsidRPr="00780D5F" w:rsidRDefault="00BF2504" w:rsidP="00C00C7F">
      <w:pPr>
        <w:ind w:firstLine="567"/>
        <w:rPr>
          <w:rFonts w:eastAsia="Calibri"/>
          <w:bCs/>
          <w:szCs w:val="28"/>
        </w:rPr>
      </w:pPr>
      <w:r w:rsidRPr="00780D5F">
        <w:rPr>
          <w:rFonts w:eastAsia="Calibri"/>
          <w:szCs w:val="28"/>
        </w:rPr>
        <w:t>3.3.4.</w:t>
      </w:r>
      <w:r w:rsidRPr="00780D5F">
        <w:rPr>
          <w:rFonts w:eastAsia="Calibri"/>
          <w:b/>
          <w:szCs w:val="28"/>
        </w:rPr>
        <w:t xml:space="preserve">  </w:t>
      </w:r>
      <w:r w:rsidRPr="00780D5F">
        <w:rPr>
          <w:rFonts w:eastAsia="Calibri"/>
          <w:bCs/>
          <w:szCs w:val="28"/>
        </w:rPr>
        <w:t xml:space="preserve">Заболеваемость гепатитом </w:t>
      </w:r>
      <w:proofErr w:type="gramStart"/>
      <w:r w:rsidRPr="00780D5F">
        <w:rPr>
          <w:rFonts w:eastAsia="Calibri"/>
          <w:bCs/>
          <w:szCs w:val="28"/>
        </w:rPr>
        <w:t>В  на</w:t>
      </w:r>
      <w:proofErr w:type="gramEnd"/>
      <w:r w:rsidRPr="00780D5F">
        <w:rPr>
          <w:rFonts w:eastAsia="Calibri"/>
          <w:bCs/>
          <w:szCs w:val="28"/>
        </w:rPr>
        <w:t xml:space="preserve"> 100 000 человек</w:t>
      </w:r>
      <w:r w:rsidR="001032F6">
        <w:rPr>
          <w:rFonts w:eastAsia="Calibri"/>
          <w:bCs/>
          <w:szCs w:val="28"/>
        </w:rPr>
        <w:t xml:space="preserve"> </w:t>
      </w:r>
      <w:r w:rsidR="001032F6">
        <w:rPr>
          <w:rFonts w:eastAsia="Calibri"/>
          <w:bCs/>
          <w:i/>
          <w:szCs w:val="28"/>
        </w:rPr>
        <w:t xml:space="preserve">(целевой показатель – 11,2; </w:t>
      </w:r>
      <w:r w:rsidR="001032F6">
        <w:rPr>
          <w:i/>
          <w:szCs w:val="28"/>
        </w:rPr>
        <w:t>Шумилинский район – 5,7</w:t>
      </w:r>
      <w:r w:rsidR="001032F6">
        <w:rPr>
          <w:rFonts w:eastAsia="Calibri"/>
          <w:bCs/>
          <w:i/>
          <w:szCs w:val="28"/>
        </w:rPr>
        <w:t>)</w:t>
      </w:r>
      <w:r w:rsidRPr="00780D5F">
        <w:rPr>
          <w:rFonts w:eastAsia="Calibri"/>
          <w:bCs/>
          <w:szCs w:val="28"/>
        </w:rPr>
        <w:t>;</w:t>
      </w:r>
    </w:p>
    <w:p w:rsidR="00BF2504" w:rsidRPr="00780D5F" w:rsidRDefault="00BF2504" w:rsidP="00C00C7F">
      <w:pPr>
        <w:ind w:firstLine="567"/>
        <w:rPr>
          <w:bCs/>
          <w:szCs w:val="28"/>
        </w:rPr>
      </w:pPr>
      <w:r w:rsidRPr="00780D5F">
        <w:rPr>
          <w:bCs/>
          <w:szCs w:val="28"/>
        </w:rPr>
        <w:t>3.</w:t>
      </w:r>
      <w:r w:rsidRPr="00780D5F">
        <w:rPr>
          <w:bCs/>
          <w:szCs w:val="28"/>
          <w:lang w:val="en-US"/>
        </w:rPr>
        <w:t>b</w:t>
      </w:r>
      <w:r w:rsidRPr="00780D5F">
        <w:rPr>
          <w:bCs/>
          <w:szCs w:val="28"/>
        </w:rPr>
        <w:t>.1.  Доля целевой группы населения, охваченной иммунизацией всеми вакцинами, включенными в национальные программы</w:t>
      </w:r>
      <w:r w:rsidR="001032F6">
        <w:rPr>
          <w:bCs/>
          <w:szCs w:val="28"/>
        </w:rPr>
        <w:t xml:space="preserve"> </w:t>
      </w:r>
      <w:r w:rsidR="001032F6">
        <w:rPr>
          <w:bCs/>
          <w:i/>
          <w:szCs w:val="28"/>
        </w:rPr>
        <w:t>(см. ниже)</w:t>
      </w:r>
      <w:r w:rsidRPr="00780D5F">
        <w:rPr>
          <w:bCs/>
          <w:szCs w:val="28"/>
        </w:rPr>
        <w:t>;</w:t>
      </w:r>
    </w:p>
    <w:p w:rsidR="00BF2504" w:rsidRPr="00780D5F" w:rsidRDefault="00BF2504" w:rsidP="00C00C7F">
      <w:pPr>
        <w:ind w:firstLine="567"/>
        <w:rPr>
          <w:szCs w:val="28"/>
        </w:rPr>
      </w:pPr>
      <w:r w:rsidRPr="00780D5F">
        <w:rPr>
          <w:szCs w:val="28"/>
        </w:rPr>
        <w:t>3.</w:t>
      </w:r>
      <w:r w:rsidRPr="00780D5F">
        <w:rPr>
          <w:szCs w:val="28"/>
          <w:lang w:val="en-US"/>
        </w:rPr>
        <w:t>d</w:t>
      </w:r>
      <w:r w:rsidRPr="00780D5F">
        <w:rPr>
          <w:szCs w:val="28"/>
        </w:rPr>
        <w:t>.1. Способность соблюдать Международные медико-санитарные правила (ММСП) и готовность к чрезвычайным ситуациям в области общественного здравоохранения</w:t>
      </w:r>
      <w:r w:rsidR="001032F6">
        <w:rPr>
          <w:szCs w:val="28"/>
        </w:rPr>
        <w:t xml:space="preserve"> </w:t>
      </w:r>
      <w:r w:rsidR="001032F6">
        <w:rPr>
          <w:i/>
          <w:szCs w:val="28"/>
        </w:rPr>
        <w:t>(РБ – 97,5)</w:t>
      </w:r>
      <w:r w:rsidRPr="00780D5F">
        <w:rPr>
          <w:szCs w:val="28"/>
        </w:rPr>
        <w:t>;</w:t>
      </w:r>
    </w:p>
    <w:p w:rsidR="00BF2504" w:rsidRPr="00780D5F" w:rsidRDefault="00BF2504" w:rsidP="00C00C7F">
      <w:pPr>
        <w:ind w:firstLine="567"/>
        <w:rPr>
          <w:rFonts w:eastAsia="Calibri"/>
          <w:szCs w:val="28"/>
        </w:rPr>
      </w:pPr>
      <w:r w:rsidRPr="00780D5F">
        <w:rPr>
          <w:rFonts w:eastAsia="Calibri"/>
          <w:szCs w:val="28"/>
        </w:rPr>
        <w:t>3.9.1. Смертность от загрязнения воздуха в жилых помещениях и атмосферного воздуха;</w:t>
      </w:r>
    </w:p>
    <w:p w:rsidR="00C00C7F" w:rsidRDefault="00BF2504" w:rsidP="00C00C7F">
      <w:pPr>
        <w:ind w:firstLine="567"/>
        <w:rPr>
          <w:rFonts w:eastAsia="Calibri"/>
          <w:szCs w:val="28"/>
        </w:rPr>
      </w:pPr>
      <w:r w:rsidRPr="00780D5F">
        <w:rPr>
          <w:color w:val="000000"/>
          <w:szCs w:val="28"/>
          <w:shd w:val="clear" w:color="auto" w:fill="FFFFFF"/>
        </w:rPr>
        <w:t xml:space="preserve">3.9.2. </w:t>
      </w:r>
      <w:r w:rsidRPr="00780D5F">
        <w:rPr>
          <w:rFonts w:eastAsia="Calibri"/>
          <w:szCs w:val="28"/>
        </w:rPr>
        <w:t>Смертность от отсутствия безопасной воды, безопасной санитарии и гигиены (от отсутствия безопасных услуг в области водоснабжения, санитар</w:t>
      </w:r>
      <w:r w:rsidR="00C00C7F">
        <w:rPr>
          <w:rFonts w:eastAsia="Calibri"/>
          <w:szCs w:val="28"/>
        </w:rPr>
        <w:t xml:space="preserve">ии и гигиены (ВССГ) для всех). </w:t>
      </w:r>
    </w:p>
    <w:p w:rsidR="00BF2504" w:rsidRPr="00C00C7F" w:rsidRDefault="00BF2504" w:rsidP="00C00C7F">
      <w:pPr>
        <w:ind w:firstLine="567"/>
        <w:rPr>
          <w:rFonts w:eastAsia="Calibri"/>
          <w:szCs w:val="28"/>
        </w:rPr>
      </w:pPr>
      <w:r w:rsidRPr="00780D5F">
        <w:rPr>
          <w:szCs w:val="28"/>
        </w:rPr>
        <w:t>6.</w:t>
      </w:r>
      <w:r w:rsidRPr="00780D5F">
        <w:rPr>
          <w:szCs w:val="28"/>
          <w:lang w:val="en-US"/>
        </w:rPr>
        <w:t>b</w:t>
      </w:r>
      <w:r w:rsidRPr="00780D5F">
        <w:rPr>
          <w:szCs w:val="28"/>
        </w:rPr>
        <w:t>.1 Доля местных административных единиц, в которых действуют правила и процедуры участия граждан в управлении водными ресурсами и санитарией;</w:t>
      </w:r>
    </w:p>
    <w:p w:rsidR="00BF2504" w:rsidRPr="00780D5F" w:rsidRDefault="00BF2504" w:rsidP="00C00C7F">
      <w:pPr>
        <w:ind w:firstLine="567"/>
        <w:rPr>
          <w:szCs w:val="28"/>
        </w:rPr>
      </w:pPr>
      <w:r w:rsidRPr="00780D5F">
        <w:rPr>
          <w:szCs w:val="28"/>
        </w:rPr>
        <w:t>7.1.2  Доступ к чистым источникам энергии и технологиям в быту</w:t>
      </w:r>
      <w:r w:rsidR="001032F6">
        <w:rPr>
          <w:szCs w:val="28"/>
        </w:rPr>
        <w:t xml:space="preserve"> </w:t>
      </w:r>
      <w:r w:rsidR="001032F6">
        <w:rPr>
          <w:i/>
          <w:szCs w:val="28"/>
        </w:rPr>
        <w:t>(РБ – 84,4; Шумилинский район – 84,2)</w:t>
      </w:r>
      <w:r w:rsidRPr="00780D5F">
        <w:rPr>
          <w:szCs w:val="28"/>
        </w:rPr>
        <w:t>;</w:t>
      </w:r>
    </w:p>
    <w:p w:rsidR="00BF2504" w:rsidRPr="00780D5F" w:rsidRDefault="00BF2504" w:rsidP="00C00C7F">
      <w:pPr>
        <w:ind w:firstLine="567"/>
        <w:rPr>
          <w:rFonts w:eastAsia="Calibri"/>
          <w:bCs/>
          <w:szCs w:val="28"/>
        </w:rPr>
      </w:pPr>
      <w:r w:rsidRPr="00780D5F">
        <w:rPr>
          <w:rFonts w:eastAsia="Calibri"/>
          <w:bCs/>
          <w:szCs w:val="28"/>
        </w:rPr>
        <w:t>11.6.2. Среднегодовой уровень содержания мелких твердых частиц (класса РМ) в атмосфере отдельных городов</w:t>
      </w:r>
      <w:r w:rsidR="005157D7">
        <w:rPr>
          <w:rFonts w:eastAsia="Calibri"/>
          <w:bCs/>
          <w:szCs w:val="28"/>
        </w:rPr>
        <w:t xml:space="preserve"> </w:t>
      </w:r>
      <w:r w:rsidR="005157D7">
        <w:rPr>
          <w:rFonts w:eastAsia="Calibri"/>
          <w:bCs/>
          <w:i/>
          <w:szCs w:val="28"/>
        </w:rPr>
        <w:t>(целевой показатель – 40)</w:t>
      </w:r>
      <w:r w:rsidRPr="00780D5F">
        <w:rPr>
          <w:rFonts w:eastAsia="Calibri"/>
          <w:bCs/>
          <w:szCs w:val="28"/>
        </w:rPr>
        <w:t>;</w:t>
      </w:r>
    </w:p>
    <w:p w:rsidR="00BF2504" w:rsidRPr="00780D5F" w:rsidRDefault="00BF2504" w:rsidP="00C00C7F">
      <w:pPr>
        <w:ind w:firstLine="567"/>
        <w:rPr>
          <w:szCs w:val="28"/>
        </w:rPr>
      </w:pPr>
      <w:r w:rsidRPr="00780D5F">
        <w:rPr>
          <w:szCs w:val="28"/>
        </w:rPr>
        <w:lastRenderedPageBreak/>
        <w:t>11.7.1 Средняя доля городской территории, относящейся к общественным местам, с доступностью по полу, возрасту и инвалидности</w:t>
      </w:r>
      <w:r w:rsidR="005157D7">
        <w:rPr>
          <w:szCs w:val="28"/>
        </w:rPr>
        <w:t xml:space="preserve"> </w:t>
      </w:r>
      <w:r w:rsidR="005157D7">
        <w:rPr>
          <w:i/>
          <w:szCs w:val="28"/>
        </w:rPr>
        <w:t xml:space="preserve">(г. Витебск – 24,4; </w:t>
      </w:r>
      <w:proofErr w:type="spellStart"/>
      <w:r w:rsidR="005157D7">
        <w:rPr>
          <w:i/>
          <w:szCs w:val="28"/>
        </w:rPr>
        <w:t>г.п</w:t>
      </w:r>
      <w:proofErr w:type="spellEnd"/>
      <w:r w:rsidR="005157D7">
        <w:rPr>
          <w:i/>
          <w:szCs w:val="28"/>
        </w:rPr>
        <w:t>. Шумилино – 0,4)</w:t>
      </w:r>
      <w:r w:rsidR="005157D7">
        <w:rPr>
          <w:szCs w:val="28"/>
        </w:rPr>
        <w:t>.</w:t>
      </w:r>
    </w:p>
    <w:p w:rsidR="00BF2504" w:rsidRPr="00780D5F" w:rsidRDefault="00BF2504" w:rsidP="00C00C7F">
      <w:pPr>
        <w:tabs>
          <w:tab w:val="left" w:pos="284"/>
          <w:tab w:val="left" w:pos="426"/>
        </w:tabs>
        <w:ind w:firstLine="567"/>
        <w:rPr>
          <w:szCs w:val="28"/>
        </w:rPr>
      </w:pPr>
      <w:r w:rsidRPr="00780D5F">
        <w:rPr>
          <w:szCs w:val="28"/>
        </w:rPr>
        <w:t xml:space="preserve">В 2020 году реализация Целей устойчивого развития происходила в условиях пандемии </w:t>
      </w:r>
      <w:r w:rsidRPr="00780D5F">
        <w:rPr>
          <w:szCs w:val="28"/>
          <w:lang w:val="en-US"/>
        </w:rPr>
        <w:t>COVID</w:t>
      </w:r>
      <w:r w:rsidRPr="00780D5F">
        <w:rPr>
          <w:szCs w:val="28"/>
        </w:rPr>
        <w:t xml:space="preserve">-19, распространение </w:t>
      </w:r>
      <w:proofErr w:type="spellStart"/>
      <w:r w:rsidRPr="00780D5F">
        <w:rPr>
          <w:szCs w:val="28"/>
        </w:rPr>
        <w:t>коронавирусной</w:t>
      </w:r>
      <w:proofErr w:type="spellEnd"/>
      <w:r w:rsidRPr="00780D5F">
        <w:rPr>
          <w:szCs w:val="28"/>
        </w:rPr>
        <w:t xml:space="preserve"> инфекции и связанные с этим экономические проблемы негативно отразились на показателях устойчивого развития, так как необходимость борьбы с инфекцией в значительной степени отвлекает ресурсы государства и препятствует координации действ</w:t>
      </w:r>
      <w:r>
        <w:rPr>
          <w:szCs w:val="28"/>
        </w:rPr>
        <w:t>ий в рамках реализации Повестки</w:t>
      </w:r>
      <w:r w:rsidRPr="00780D5F">
        <w:rPr>
          <w:szCs w:val="28"/>
        </w:rPr>
        <w:t xml:space="preserve">-2030. Пандемия </w:t>
      </w:r>
      <w:r w:rsidRPr="00780D5F">
        <w:rPr>
          <w:szCs w:val="28"/>
          <w:lang w:val="en-US"/>
        </w:rPr>
        <w:t>COVID</w:t>
      </w:r>
      <w:r>
        <w:rPr>
          <w:szCs w:val="28"/>
        </w:rPr>
        <w:t>-</w:t>
      </w:r>
      <w:r w:rsidRPr="00780D5F">
        <w:rPr>
          <w:szCs w:val="28"/>
        </w:rPr>
        <w:t xml:space="preserve">19 сместила акценты, сегодня во главе угла находится работа систем здравоохранения (ЦУР №3); эффективность межведомственного взаимодействия по противостоянию инфекции. </w:t>
      </w:r>
    </w:p>
    <w:p w:rsidR="00BF2504" w:rsidRPr="00780D5F" w:rsidRDefault="00BF2504" w:rsidP="00C00C7F">
      <w:pPr>
        <w:tabs>
          <w:tab w:val="left" w:pos="284"/>
          <w:tab w:val="left" w:pos="426"/>
        </w:tabs>
        <w:ind w:firstLine="567"/>
        <w:rPr>
          <w:szCs w:val="28"/>
        </w:rPr>
      </w:pPr>
      <w:r w:rsidRPr="00780D5F">
        <w:rPr>
          <w:szCs w:val="28"/>
        </w:rPr>
        <w:t>В этот сложный период процесс мониторинга достижения ЦУР оставался управляемым и есть определенные успехи в достижении целевых показателей, установленных на 2020 год:</w:t>
      </w:r>
    </w:p>
    <w:p w:rsidR="00BF2504" w:rsidRPr="00780D5F" w:rsidRDefault="00BF2504" w:rsidP="00C00C7F">
      <w:pPr>
        <w:tabs>
          <w:tab w:val="left" w:pos="284"/>
          <w:tab w:val="left" w:pos="426"/>
        </w:tabs>
        <w:ind w:firstLine="567"/>
        <w:rPr>
          <w:rFonts w:eastAsia="Calibri"/>
          <w:szCs w:val="28"/>
          <w:lang w:eastAsia="en-US"/>
        </w:rPr>
      </w:pPr>
      <w:r w:rsidRPr="00780D5F">
        <w:rPr>
          <w:rFonts w:eastAsia="Calibri"/>
          <w:b/>
          <w:szCs w:val="28"/>
          <w:lang w:eastAsia="en-US"/>
        </w:rPr>
        <w:t xml:space="preserve">показатель 3.3.1. – </w:t>
      </w:r>
      <w:r w:rsidRPr="00780D5F">
        <w:rPr>
          <w:rFonts w:eastAsia="Calibri"/>
          <w:bCs/>
          <w:szCs w:val="28"/>
          <w:lang w:eastAsia="en-US"/>
        </w:rPr>
        <w:t xml:space="preserve">Число новых заражений ВИЧ на 1000 неинфицированных в разбивке по полу и возрасту </w:t>
      </w:r>
      <w:r w:rsidRPr="00780D5F">
        <w:rPr>
          <w:rFonts w:eastAsia="Calibri"/>
          <w:bCs/>
          <w:i/>
          <w:iCs/>
          <w:szCs w:val="28"/>
          <w:lang w:eastAsia="en-US"/>
        </w:rPr>
        <w:t>(ц</w:t>
      </w:r>
      <w:r w:rsidRPr="00780D5F">
        <w:rPr>
          <w:rFonts w:eastAsia="Calibri"/>
          <w:i/>
          <w:iCs/>
          <w:szCs w:val="28"/>
          <w:lang w:eastAsia="en-US"/>
        </w:rPr>
        <w:t>елевое значение – 0,25; Витебская область – 0,073</w:t>
      </w:r>
      <w:r w:rsidR="00FD77BF">
        <w:rPr>
          <w:rFonts w:eastAsia="Calibri"/>
          <w:i/>
          <w:iCs/>
          <w:szCs w:val="28"/>
          <w:lang w:eastAsia="en-US"/>
        </w:rPr>
        <w:t>;</w:t>
      </w:r>
      <w:r w:rsidR="00C00C7F">
        <w:rPr>
          <w:rFonts w:eastAsia="Calibri"/>
          <w:i/>
          <w:iCs/>
          <w:szCs w:val="28"/>
          <w:lang w:eastAsia="en-US"/>
        </w:rPr>
        <w:t xml:space="preserve"> Шумилинский район -</w:t>
      </w:r>
      <w:r w:rsidR="002D5025">
        <w:rPr>
          <w:rFonts w:eastAsia="Calibri"/>
          <w:i/>
          <w:iCs/>
          <w:szCs w:val="28"/>
          <w:lang w:eastAsia="en-US"/>
        </w:rPr>
        <w:t xml:space="preserve"> 0</w:t>
      </w:r>
      <w:r w:rsidRPr="00780D5F">
        <w:rPr>
          <w:rFonts w:eastAsia="Calibri"/>
          <w:i/>
          <w:iCs/>
          <w:szCs w:val="28"/>
          <w:lang w:eastAsia="en-US"/>
        </w:rPr>
        <w:t>)</w:t>
      </w:r>
      <w:r w:rsidRPr="00780D5F">
        <w:rPr>
          <w:rFonts w:eastAsia="Calibri"/>
          <w:szCs w:val="28"/>
          <w:lang w:eastAsia="en-US"/>
        </w:rPr>
        <w:t>, динамика характеризуется устойчивым снижением заболеваемости;</w:t>
      </w:r>
    </w:p>
    <w:p w:rsidR="002D5025" w:rsidRDefault="00BF2504" w:rsidP="002D5025">
      <w:pPr>
        <w:ind w:firstLine="567"/>
        <w:rPr>
          <w:rFonts w:eastAsia="Calibri"/>
          <w:szCs w:val="28"/>
          <w:lang w:eastAsia="en-US"/>
        </w:rPr>
      </w:pPr>
      <w:r w:rsidRPr="00780D5F">
        <w:rPr>
          <w:rFonts w:eastAsia="Calibri"/>
          <w:b/>
          <w:bCs/>
          <w:szCs w:val="28"/>
          <w:lang w:eastAsia="en-US"/>
        </w:rPr>
        <w:t>показатель 3.3.4.</w:t>
      </w:r>
      <w:r w:rsidRPr="00780D5F">
        <w:rPr>
          <w:rFonts w:eastAsia="Calibri"/>
          <w:b/>
          <w:szCs w:val="28"/>
          <w:lang w:eastAsia="en-US"/>
        </w:rPr>
        <w:t xml:space="preserve"> – </w:t>
      </w:r>
      <w:r w:rsidRPr="00780D5F">
        <w:rPr>
          <w:rFonts w:eastAsia="Calibri"/>
          <w:bCs/>
          <w:szCs w:val="28"/>
          <w:lang w:eastAsia="en-US"/>
        </w:rPr>
        <w:t xml:space="preserve">Заболеваемость гепатитом В на 100 000 человек </w:t>
      </w:r>
      <w:r w:rsidRPr="00780D5F">
        <w:rPr>
          <w:rFonts w:eastAsia="Calibri"/>
          <w:bCs/>
          <w:i/>
          <w:iCs/>
          <w:szCs w:val="28"/>
          <w:lang w:eastAsia="en-US"/>
        </w:rPr>
        <w:t>(ц</w:t>
      </w:r>
      <w:r w:rsidRPr="00780D5F">
        <w:rPr>
          <w:rFonts w:eastAsia="Calibri"/>
          <w:i/>
          <w:iCs/>
          <w:szCs w:val="28"/>
          <w:lang w:eastAsia="en-US"/>
        </w:rPr>
        <w:t>елевое значение – 11,2; Витебская область – 6,5</w:t>
      </w:r>
      <w:r w:rsidR="00FD77BF">
        <w:rPr>
          <w:rFonts w:eastAsia="Calibri"/>
          <w:i/>
          <w:iCs/>
          <w:szCs w:val="28"/>
          <w:lang w:eastAsia="en-US"/>
        </w:rPr>
        <w:t>;</w:t>
      </w:r>
      <w:r w:rsidR="002D5025">
        <w:rPr>
          <w:rFonts w:eastAsia="Calibri"/>
          <w:i/>
          <w:iCs/>
          <w:szCs w:val="28"/>
          <w:lang w:eastAsia="en-US"/>
        </w:rPr>
        <w:t xml:space="preserve"> Шумилинский район – 5,7</w:t>
      </w:r>
      <w:r w:rsidRPr="00780D5F">
        <w:rPr>
          <w:rFonts w:eastAsia="Calibri"/>
          <w:i/>
          <w:iCs/>
          <w:szCs w:val="28"/>
          <w:lang w:eastAsia="en-US"/>
        </w:rPr>
        <w:t>)</w:t>
      </w:r>
      <w:r w:rsidRPr="00780D5F">
        <w:rPr>
          <w:rFonts w:eastAsia="Calibri"/>
          <w:szCs w:val="28"/>
          <w:lang w:eastAsia="en-US"/>
        </w:rPr>
        <w:t>, динамика характеризуется устойчивым снижением заболеваемости;</w:t>
      </w:r>
    </w:p>
    <w:p w:rsidR="00BF2504" w:rsidRPr="002D5025" w:rsidRDefault="00BF2504" w:rsidP="002D5025">
      <w:pPr>
        <w:ind w:firstLine="567"/>
        <w:rPr>
          <w:rFonts w:eastAsia="Calibri"/>
          <w:szCs w:val="28"/>
          <w:lang w:eastAsia="en-US"/>
        </w:rPr>
      </w:pPr>
      <w:r w:rsidRPr="00780D5F">
        <w:rPr>
          <w:b/>
          <w:szCs w:val="28"/>
        </w:rPr>
        <w:t>показатель 3.</w:t>
      </w:r>
      <w:r w:rsidRPr="00780D5F">
        <w:rPr>
          <w:b/>
          <w:szCs w:val="28"/>
          <w:lang w:val="en-US"/>
        </w:rPr>
        <w:t>b</w:t>
      </w:r>
      <w:r w:rsidRPr="00780D5F">
        <w:rPr>
          <w:b/>
          <w:szCs w:val="28"/>
        </w:rPr>
        <w:t xml:space="preserve">.1. – </w:t>
      </w:r>
      <w:r w:rsidRPr="00780D5F">
        <w:rPr>
          <w:bCs/>
          <w:szCs w:val="28"/>
        </w:rPr>
        <w:t xml:space="preserve">Доля целевой группы населения, охваченной иммунизацией всеми вакцинами, включенными в национальные программы </w:t>
      </w:r>
      <w:r w:rsidRPr="00780D5F">
        <w:rPr>
          <w:bCs/>
          <w:i/>
          <w:iCs/>
          <w:szCs w:val="28"/>
        </w:rPr>
        <w:t xml:space="preserve">(целевое значение - 97; </w:t>
      </w:r>
      <w:r w:rsidRPr="00780D5F">
        <w:rPr>
          <w:rFonts w:eastAsia="Calibri"/>
          <w:i/>
          <w:iCs/>
          <w:szCs w:val="28"/>
          <w:lang w:eastAsia="en-US"/>
        </w:rPr>
        <w:t>Витебская область:</w:t>
      </w:r>
      <w:r w:rsidRPr="00780D5F">
        <w:rPr>
          <w:rFonts w:eastAsia="Calibri"/>
          <w:bCs/>
          <w:i/>
          <w:iCs/>
          <w:szCs w:val="28"/>
          <w:lang w:eastAsia="en-US"/>
        </w:rPr>
        <w:t xml:space="preserve"> корь, эпидемический паротит, краснуха </w:t>
      </w:r>
      <w:r w:rsidRPr="00780D5F">
        <w:rPr>
          <w:rFonts w:eastAsia="Calibri"/>
          <w:i/>
          <w:iCs/>
          <w:szCs w:val="28"/>
          <w:lang w:eastAsia="en-US"/>
        </w:rPr>
        <w:t>– 99,13; полиомиелит – 98,1; дифтерия, столбняк, коклюш – 99,13; туберкулез – 97,04; вирусный гепатит В – 100%</w:t>
      </w:r>
      <w:r w:rsidR="00FD77BF">
        <w:rPr>
          <w:rFonts w:eastAsia="Calibri"/>
          <w:i/>
          <w:iCs/>
          <w:szCs w:val="28"/>
          <w:lang w:eastAsia="en-US"/>
        </w:rPr>
        <w:t>;</w:t>
      </w:r>
      <w:r w:rsidR="002D5025">
        <w:rPr>
          <w:rFonts w:eastAsia="Calibri"/>
          <w:i/>
          <w:iCs/>
          <w:szCs w:val="28"/>
          <w:lang w:eastAsia="en-US"/>
        </w:rPr>
        <w:t xml:space="preserve"> Шумилинский район: </w:t>
      </w:r>
      <w:r w:rsidR="002D5025" w:rsidRPr="00780D5F">
        <w:rPr>
          <w:rFonts w:eastAsia="Calibri"/>
          <w:bCs/>
          <w:i/>
          <w:iCs/>
          <w:szCs w:val="28"/>
          <w:lang w:eastAsia="en-US"/>
        </w:rPr>
        <w:t xml:space="preserve">корь, эпидемический паротит, краснуха </w:t>
      </w:r>
      <w:r w:rsidR="002D5025" w:rsidRPr="00780D5F">
        <w:rPr>
          <w:rFonts w:eastAsia="Calibri"/>
          <w:i/>
          <w:iCs/>
          <w:szCs w:val="28"/>
          <w:lang w:eastAsia="en-US"/>
        </w:rPr>
        <w:t xml:space="preserve">– </w:t>
      </w:r>
      <w:r w:rsidR="002D5025">
        <w:rPr>
          <w:rFonts w:eastAsia="Calibri"/>
          <w:i/>
          <w:iCs/>
          <w:szCs w:val="28"/>
          <w:lang w:eastAsia="en-US"/>
        </w:rPr>
        <w:t>98; полиомиелит</w:t>
      </w:r>
      <w:r w:rsidR="00FD77BF">
        <w:rPr>
          <w:rFonts w:eastAsia="Calibri"/>
          <w:i/>
          <w:iCs/>
          <w:szCs w:val="28"/>
          <w:lang w:eastAsia="en-US"/>
        </w:rPr>
        <w:t xml:space="preserve"> – 98,4; </w:t>
      </w:r>
      <w:r w:rsidR="00FD77BF" w:rsidRPr="00780D5F">
        <w:rPr>
          <w:rFonts w:eastAsia="Calibri"/>
          <w:i/>
          <w:iCs/>
          <w:szCs w:val="28"/>
          <w:lang w:eastAsia="en-US"/>
        </w:rPr>
        <w:t xml:space="preserve">дифтерия, столбняк, коклюш – </w:t>
      </w:r>
      <w:r w:rsidR="00FD77BF">
        <w:rPr>
          <w:rFonts w:eastAsia="Calibri"/>
          <w:i/>
          <w:iCs/>
          <w:szCs w:val="28"/>
          <w:lang w:eastAsia="en-US"/>
        </w:rPr>
        <w:t xml:space="preserve">99,2; </w:t>
      </w:r>
      <w:r w:rsidR="00FD77BF" w:rsidRPr="00780D5F">
        <w:rPr>
          <w:rFonts w:eastAsia="Calibri"/>
          <w:i/>
          <w:iCs/>
          <w:szCs w:val="28"/>
          <w:lang w:eastAsia="en-US"/>
        </w:rPr>
        <w:t>туберкулез –</w:t>
      </w:r>
      <w:r w:rsidR="00FD77BF">
        <w:rPr>
          <w:rFonts w:eastAsia="Calibri"/>
          <w:i/>
          <w:iCs/>
          <w:szCs w:val="28"/>
          <w:lang w:eastAsia="en-US"/>
        </w:rPr>
        <w:t xml:space="preserve"> 99,2; </w:t>
      </w:r>
      <w:r w:rsidR="00FD77BF" w:rsidRPr="00780D5F">
        <w:rPr>
          <w:rFonts w:eastAsia="Calibri"/>
          <w:i/>
          <w:iCs/>
          <w:szCs w:val="28"/>
          <w:lang w:eastAsia="en-US"/>
        </w:rPr>
        <w:t xml:space="preserve">вирусный гепатит В – </w:t>
      </w:r>
      <w:r w:rsidR="00FD77BF">
        <w:rPr>
          <w:rFonts w:eastAsia="Calibri"/>
          <w:i/>
          <w:iCs/>
          <w:szCs w:val="28"/>
          <w:lang w:eastAsia="en-US"/>
        </w:rPr>
        <w:t>99,2</w:t>
      </w:r>
      <w:r w:rsidRPr="00780D5F">
        <w:rPr>
          <w:rFonts w:eastAsia="Calibri"/>
          <w:i/>
          <w:iCs/>
          <w:szCs w:val="28"/>
          <w:lang w:eastAsia="en-US"/>
        </w:rPr>
        <w:t>).</w:t>
      </w:r>
    </w:p>
    <w:p w:rsidR="00BF2504" w:rsidRPr="00780D5F" w:rsidRDefault="00BF2504" w:rsidP="00FD77BF">
      <w:pPr>
        <w:ind w:firstLine="567"/>
        <w:rPr>
          <w:rFonts w:eastAsia="Calibri"/>
          <w:i/>
          <w:iCs/>
          <w:szCs w:val="28"/>
          <w:lang w:eastAsia="en-US"/>
        </w:rPr>
      </w:pPr>
      <w:r w:rsidRPr="00780D5F">
        <w:rPr>
          <w:b/>
          <w:bCs/>
          <w:szCs w:val="28"/>
        </w:rPr>
        <w:t>показатель 3.1.1.</w:t>
      </w:r>
      <w:r w:rsidRPr="00780D5F">
        <w:rPr>
          <w:szCs w:val="28"/>
        </w:rPr>
        <w:t xml:space="preserve"> – Коэффициент материнской смертности (на 100</w:t>
      </w:r>
      <w:r>
        <w:rPr>
          <w:szCs w:val="28"/>
        </w:rPr>
        <w:t xml:space="preserve"> </w:t>
      </w:r>
      <w:r w:rsidRPr="00780D5F">
        <w:rPr>
          <w:szCs w:val="28"/>
        </w:rPr>
        <w:t xml:space="preserve">000 родившихся живыми) </w:t>
      </w:r>
      <w:r w:rsidRPr="00780D5F">
        <w:rPr>
          <w:rFonts w:eastAsia="Calibri"/>
          <w:bCs/>
          <w:i/>
          <w:iCs/>
          <w:szCs w:val="28"/>
          <w:lang w:eastAsia="en-US"/>
        </w:rPr>
        <w:t>(ц</w:t>
      </w:r>
      <w:r w:rsidRPr="00780D5F">
        <w:rPr>
          <w:rFonts w:eastAsia="Calibri"/>
          <w:i/>
          <w:iCs/>
          <w:szCs w:val="28"/>
          <w:lang w:eastAsia="en-US"/>
        </w:rPr>
        <w:t>елевое значени</w:t>
      </w:r>
      <w:r w:rsidR="00FD77BF">
        <w:rPr>
          <w:rFonts w:eastAsia="Calibri"/>
          <w:i/>
          <w:iCs/>
          <w:szCs w:val="28"/>
          <w:lang w:eastAsia="en-US"/>
        </w:rPr>
        <w:t>е – 0,0; Витебская область – 0,0; Шумилинский район - 0</w:t>
      </w:r>
      <w:r w:rsidRPr="00780D5F">
        <w:rPr>
          <w:rFonts w:eastAsia="Calibri"/>
          <w:i/>
          <w:iCs/>
          <w:szCs w:val="28"/>
          <w:lang w:eastAsia="en-US"/>
        </w:rPr>
        <w:t>);</w:t>
      </w:r>
    </w:p>
    <w:p w:rsidR="00BF2504" w:rsidRPr="00780D5F" w:rsidRDefault="00BF2504" w:rsidP="00FD77BF">
      <w:pPr>
        <w:ind w:firstLine="567"/>
        <w:rPr>
          <w:rFonts w:eastAsia="Calibri"/>
          <w:i/>
          <w:iCs/>
          <w:szCs w:val="28"/>
          <w:lang w:eastAsia="en-US"/>
        </w:rPr>
      </w:pPr>
      <w:r w:rsidRPr="00780D5F">
        <w:rPr>
          <w:rFonts w:eastAsia="Calibri"/>
          <w:b/>
          <w:bCs/>
          <w:szCs w:val="28"/>
          <w:lang w:eastAsia="en-US"/>
        </w:rPr>
        <w:t>показатель 3.3.2</w:t>
      </w:r>
      <w:r w:rsidRPr="00780D5F">
        <w:rPr>
          <w:rFonts w:eastAsia="Calibri"/>
          <w:szCs w:val="28"/>
          <w:lang w:eastAsia="en-US"/>
        </w:rPr>
        <w:t xml:space="preserve"> – Заболеваемость туберкулезом на 100000 человек (</w:t>
      </w:r>
      <w:r w:rsidRPr="00780D5F">
        <w:rPr>
          <w:rFonts w:eastAsia="Calibri"/>
          <w:bCs/>
          <w:i/>
          <w:iCs/>
          <w:szCs w:val="28"/>
          <w:lang w:eastAsia="en-US"/>
        </w:rPr>
        <w:t>ц</w:t>
      </w:r>
      <w:r w:rsidRPr="00780D5F">
        <w:rPr>
          <w:rFonts w:eastAsia="Calibri"/>
          <w:i/>
          <w:iCs/>
          <w:szCs w:val="28"/>
          <w:lang w:eastAsia="en-US"/>
        </w:rPr>
        <w:t>елевое значение – 21,50</w:t>
      </w:r>
      <w:r>
        <w:rPr>
          <w:rFonts w:eastAsia="Calibri"/>
          <w:i/>
          <w:iCs/>
          <w:szCs w:val="28"/>
          <w:lang w:eastAsia="en-US"/>
        </w:rPr>
        <w:t>; Витебская обл.</w:t>
      </w:r>
      <w:r w:rsidR="00FD77BF">
        <w:rPr>
          <w:rFonts w:eastAsia="Calibri"/>
          <w:i/>
          <w:iCs/>
          <w:szCs w:val="28"/>
          <w:lang w:eastAsia="en-US"/>
        </w:rPr>
        <w:t xml:space="preserve"> – 11,5; Шумилинский район – 5,8</w:t>
      </w:r>
      <w:r w:rsidRPr="00780D5F">
        <w:rPr>
          <w:rFonts w:eastAsia="Calibri"/>
          <w:i/>
          <w:iCs/>
          <w:szCs w:val="28"/>
          <w:lang w:eastAsia="en-US"/>
        </w:rPr>
        <w:t>).</w:t>
      </w:r>
    </w:p>
    <w:p w:rsidR="00BF2504" w:rsidRPr="00780D5F" w:rsidRDefault="00BF2504" w:rsidP="00FD77BF">
      <w:pPr>
        <w:ind w:firstLine="567"/>
        <w:rPr>
          <w:rFonts w:eastAsia="Calibri"/>
          <w:bCs/>
          <w:szCs w:val="28"/>
          <w:lang w:eastAsia="en-US"/>
        </w:rPr>
      </w:pPr>
      <w:r w:rsidRPr="00780D5F">
        <w:rPr>
          <w:rFonts w:eastAsia="Calibri"/>
          <w:bCs/>
          <w:szCs w:val="28"/>
          <w:lang w:eastAsia="en-US"/>
        </w:rPr>
        <w:t>В 2021 году продолжится работа по достижению Целей устойчивого развития. На реализацию ЦУР и подчиненных им задач будут направлены основные положения и мероприятия, заложенные в программных и прогнозных документах</w:t>
      </w:r>
      <w:r w:rsidR="003F4CE9">
        <w:rPr>
          <w:rFonts w:eastAsia="Calibri"/>
          <w:bCs/>
          <w:szCs w:val="28"/>
          <w:lang w:eastAsia="en-US"/>
        </w:rPr>
        <w:t xml:space="preserve"> области и</w:t>
      </w:r>
      <w:r w:rsidRPr="00780D5F">
        <w:rPr>
          <w:rFonts w:eastAsia="Calibri"/>
          <w:bCs/>
          <w:szCs w:val="28"/>
          <w:lang w:eastAsia="en-US"/>
        </w:rPr>
        <w:t xml:space="preserve"> </w:t>
      </w:r>
      <w:r w:rsidR="003F4CE9">
        <w:rPr>
          <w:rFonts w:eastAsia="Calibri"/>
          <w:bCs/>
          <w:szCs w:val="28"/>
          <w:lang w:eastAsia="en-US"/>
        </w:rPr>
        <w:t>района</w:t>
      </w:r>
      <w:r w:rsidRPr="00780D5F">
        <w:rPr>
          <w:rFonts w:eastAsia="Calibri"/>
          <w:bCs/>
          <w:szCs w:val="28"/>
          <w:lang w:eastAsia="en-US"/>
        </w:rPr>
        <w:t xml:space="preserve"> (</w:t>
      </w:r>
      <w:r w:rsidRPr="003F4CE9">
        <w:rPr>
          <w:rFonts w:eastAsia="Calibri"/>
          <w:bCs/>
          <w:szCs w:val="28"/>
          <w:lang w:eastAsia="en-US"/>
        </w:rPr>
        <w:t xml:space="preserve">план развития Витебской области на 2021 год, Программа социально-экономического развития </w:t>
      </w:r>
      <w:r w:rsidR="00FD77BF" w:rsidRPr="003F4CE9">
        <w:rPr>
          <w:rFonts w:eastAsia="Calibri"/>
          <w:bCs/>
          <w:szCs w:val="28"/>
          <w:lang w:eastAsia="en-US"/>
        </w:rPr>
        <w:t>Шумилинского района</w:t>
      </w:r>
      <w:r w:rsidRPr="003F4CE9">
        <w:rPr>
          <w:rFonts w:eastAsia="Calibri"/>
          <w:bCs/>
          <w:szCs w:val="28"/>
          <w:lang w:eastAsia="en-US"/>
        </w:rPr>
        <w:t xml:space="preserve"> на 2021-2025 годы, Стратегия социально-экономического развития Витебской области на период до 2030 года).</w:t>
      </w:r>
    </w:p>
    <w:p w:rsidR="00BF2504" w:rsidRDefault="00BF2504" w:rsidP="00FD77BF">
      <w:pPr>
        <w:ind w:firstLine="567"/>
        <w:rPr>
          <w:rFonts w:eastAsia="Calibri"/>
          <w:bCs/>
          <w:szCs w:val="28"/>
          <w:lang w:eastAsia="en-US"/>
        </w:rPr>
      </w:pPr>
      <w:r w:rsidRPr="00780D5F">
        <w:rPr>
          <w:rFonts w:eastAsia="Calibri"/>
          <w:bCs/>
          <w:szCs w:val="28"/>
          <w:lang w:eastAsia="en-US"/>
        </w:rPr>
        <w:lastRenderedPageBreak/>
        <w:t>Основная задача – сокращение дифференциации уровня и качества жизни людей, рост благосостояния, повышение конкурентоспособности регионов, создание инновационных производств, инвестирование в здоровье населения.</w:t>
      </w:r>
    </w:p>
    <w:p w:rsidR="00FD77BF" w:rsidRDefault="00FD77BF" w:rsidP="00BF2504">
      <w:pPr>
        <w:rPr>
          <w:rFonts w:eastAsia="Calibri"/>
          <w:bCs/>
          <w:szCs w:val="28"/>
          <w:lang w:eastAsia="en-US"/>
        </w:rPr>
      </w:pPr>
    </w:p>
    <w:p w:rsidR="00FD77BF" w:rsidRDefault="000D5EF2" w:rsidP="00FD77BF">
      <w:pPr>
        <w:spacing w:after="120"/>
        <w:ind w:left="1429"/>
        <w:jc w:val="center"/>
        <w:rPr>
          <w:rFonts w:eastAsia="Calibri"/>
          <w:b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76E0ED3">
            <wp:simplePos x="0" y="0"/>
            <wp:positionH relativeFrom="column">
              <wp:posOffset>3810</wp:posOffset>
            </wp:positionH>
            <wp:positionV relativeFrom="paragraph">
              <wp:posOffset>285115</wp:posOffset>
            </wp:positionV>
            <wp:extent cx="6753225" cy="5381625"/>
            <wp:effectExtent l="0" t="0" r="9525" b="9525"/>
            <wp:wrapSquare wrapText="bothSides"/>
            <wp:docPr id="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7BF" w:rsidRPr="00780D5F">
        <w:rPr>
          <w:rFonts w:eastAsia="Calibri"/>
          <w:b/>
          <w:szCs w:val="28"/>
          <w:lang w:eastAsia="en-US"/>
        </w:rPr>
        <w:t>1.4 Интегральные оценки уровня здоровья населения</w:t>
      </w:r>
    </w:p>
    <w:p w:rsidR="000D5EF2" w:rsidRDefault="000D5EF2" w:rsidP="000D5EF2">
      <w:pPr>
        <w:spacing w:after="120"/>
        <w:ind w:left="-142" w:firstLine="142"/>
        <w:jc w:val="left"/>
        <w:rPr>
          <w:rFonts w:eastAsia="Calibri"/>
          <w:b/>
          <w:szCs w:val="28"/>
          <w:lang w:eastAsia="en-US"/>
        </w:rPr>
      </w:pPr>
    </w:p>
    <w:p w:rsidR="000D5EF2" w:rsidRDefault="000D5EF2" w:rsidP="00FD77BF">
      <w:pPr>
        <w:spacing w:after="120"/>
        <w:ind w:left="1429"/>
        <w:jc w:val="center"/>
        <w:rPr>
          <w:rFonts w:eastAsia="Calibri"/>
          <w:b/>
          <w:szCs w:val="28"/>
          <w:lang w:eastAsia="en-US"/>
        </w:rPr>
      </w:pPr>
    </w:p>
    <w:p w:rsidR="00FD77BF" w:rsidRDefault="00FD77BF" w:rsidP="00FD77BF">
      <w:pPr>
        <w:ind w:firstLine="567"/>
        <w:rPr>
          <w:rFonts w:eastAsia="Calibri"/>
          <w:szCs w:val="28"/>
          <w:lang w:eastAsia="en-US"/>
        </w:rPr>
      </w:pPr>
      <w:r w:rsidRPr="00780D5F">
        <w:rPr>
          <w:rFonts w:eastAsia="Calibri"/>
          <w:szCs w:val="28"/>
          <w:lang w:eastAsia="en-US"/>
        </w:rPr>
        <w:t xml:space="preserve">Для получения обобщенной оценки здоровья населения был проведен расчет интегральных индексов здоровья (методика </w:t>
      </w:r>
      <w:proofErr w:type="spellStart"/>
      <w:r w:rsidRPr="00780D5F">
        <w:rPr>
          <w:rFonts w:eastAsia="Calibri"/>
          <w:szCs w:val="28"/>
          <w:lang w:eastAsia="en-US"/>
        </w:rPr>
        <w:t>Л.Е.Полякова</w:t>
      </w:r>
      <w:proofErr w:type="spellEnd"/>
      <w:r w:rsidRPr="00780D5F">
        <w:rPr>
          <w:rFonts w:eastAsia="Calibri"/>
          <w:szCs w:val="28"/>
          <w:lang w:eastAsia="en-US"/>
        </w:rPr>
        <w:t xml:space="preserve"> и </w:t>
      </w:r>
      <w:proofErr w:type="spellStart"/>
      <w:r w:rsidRPr="00780D5F">
        <w:rPr>
          <w:rFonts w:eastAsia="Calibri"/>
          <w:szCs w:val="28"/>
          <w:lang w:eastAsia="en-US"/>
        </w:rPr>
        <w:t>Д.М.Малинского</w:t>
      </w:r>
      <w:proofErr w:type="spellEnd"/>
      <w:r w:rsidRPr="00780D5F">
        <w:rPr>
          <w:rFonts w:eastAsia="Calibri"/>
          <w:szCs w:val="28"/>
          <w:lang w:eastAsia="en-US"/>
        </w:rPr>
        <w:t>). Показател</w:t>
      </w:r>
      <w:r w:rsidR="00DD0C88">
        <w:rPr>
          <w:rFonts w:eastAsia="Calibri"/>
          <w:szCs w:val="28"/>
          <w:lang w:eastAsia="en-US"/>
        </w:rPr>
        <w:t>и</w:t>
      </w:r>
      <w:r w:rsidRPr="00780D5F">
        <w:rPr>
          <w:rFonts w:eastAsia="Calibri"/>
          <w:szCs w:val="28"/>
          <w:lang w:eastAsia="en-US"/>
        </w:rPr>
        <w:t xml:space="preserve">, характеризующие здоровье населения, выбраны следующие: смертность, рождаемость, младенческая смертность, заболеваемость населения, первичная инвалидность трудоспособного населения. Индекс рассчитан как среднегодовое значение за период 2015-2019. </w:t>
      </w:r>
      <w:r w:rsidR="00DD0C88">
        <w:rPr>
          <w:rFonts w:eastAsia="Calibri"/>
          <w:szCs w:val="28"/>
          <w:lang w:eastAsia="en-US"/>
        </w:rPr>
        <w:t>Обобщенный индекс здоровья населения Шумилинского района 68,2 (рис. 2).</w:t>
      </w:r>
    </w:p>
    <w:p w:rsidR="00DD0C88" w:rsidRPr="00780D5F" w:rsidRDefault="00DD0C88" w:rsidP="000D5EF2">
      <w:pPr>
        <w:ind w:firstLine="567"/>
        <w:jc w:val="left"/>
        <w:rPr>
          <w:rFonts w:eastAsia="Calibri"/>
          <w:szCs w:val="28"/>
          <w:lang w:eastAsia="en-US"/>
        </w:rPr>
      </w:pPr>
    </w:p>
    <w:p w:rsidR="00FD77BF" w:rsidRPr="00780D5F" w:rsidRDefault="00FD77BF" w:rsidP="00FD77BF">
      <w:pPr>
        <w:rPr>
          <w:rFonts w:eastAsia="Calibri"/>
          <w:bCs/>
          <w:szCs w:val="28"/>
          <w:lang w:eastAsia="en-US"/>
        </w:rPr>
      </w:pPr>
    </w:p>
    <w:p w:rsidR="00274696" w:rsidRDefault="00606854" w:rsidP="00606854">
      <w:pPr>
        <w:spacing w:line="0" w:lineRule="atLeast"/>
        <w:ind w:firstLine="567"/>
        <w:jc w:val="center"/>
        <w:rPr>
          <w:b/>
          <w:szCs w:val="28"/>
        </w:rPr>
      </w:pPr>
      <w:r w:rsidRPr="00606854">
        <w:rPr>
          <w:b/>
          <w:szCs w:val="28"/>
          <w:lang w:val="en-US"/>
        </w:rPr>
        <w:lastRenderedPageBreak/>
        <w:t>II</w:t>
      </w:r>
      <w:r w:rsidRPr="00606854">
        <w:rPr>
          <w:b/>
          <w:szCs w:val="28"/>
        </w:rPr>
        <w:t>. КРАТКАЯ СОЦИАЛЬНО-ГИГИЕНИЧЕСКАЯ ХАРАКТЕРИСТИКА ТЕРРИТОРИИ</w:t>
      </w:r>
    </w:p>
    <w:p w:rsidR="008768C0" w:rsidRDefault="008768C0" w:rsidP="00606854">
      <w:pPr>
        <w:spacing w:line="0" w:lineRule="atLeast"/>
        <w:ind w:firstLine="567"/>
        <w:jc w:val="center"/>
        <w:rPr>
          <w:b/>
          <w:szCs w:val="28"/>
        </w:rPr>
      </w:pPr>
    </w:p>
    <w:p w:rsidR="008768C0" w:rsidRPr="00665139" w:rsidRDefault="008768C0" w:rsidP="008768C0">
      <w:pPr>
        <w:tabs>
          <w:tab w:val="left" w:pos="0"/>
        </w:tabs>
        <w:ind w:firstLine="567"/>
        <w:rPr>
          <w:szCs w:val="28"/>
        </w:rPr>
      </w:pPr>
      <w:r w:rsidRPr="00665139">
        <w:rPr>
          <w:szCs w:val="28"/>
        </w:rPr>
        <w:t>В течение 2016</w:t>
      </w:r>
      <w:r w:rsidRPr="00665139">
        <w:rPr>
          <w:spacing w:val="-4"/>
          <w:szCs w:val="28"/>
        </w:rPr>
        <w:t>–</w:t>
      </w:r>
      <w:r w:rsidRPr="00665139">
        <w:rPr>
          <w:szCs w:val="28"/>
        </w:rPr>
        <w:t>2020 годов в районе обеспечена стабильная социально-экономическая обстановка, положительная динамика в социально-экономическом развитии.</w:t>
      </w:r>
    </w:p>
    <w:p w:rsidR="00665139" w:rsidRPr="00665139" w:rsidRDefault="008768C0" w:rsidP="008768C0">
      <w:pPr>
        <w:ind w:firstLine="567"/>
        <w:rPr>
          <w:szCs w:val="28"/>
        </w:rPr>
      </w:pPr>
      <w:r w:rsidRPr="00665139">
        <w:rPr>
          <w:szCs w:val="28"/>
        </w:rPr>
        <w:t>Главное достижение - рост уровня жизни населения</w:t>
      </w:r>
      <w:r w:rsidR="00665139" w:rsidRPr="00665139">
        <w:rPr>
          <w:szCs w:val="28"/>
        </w:rPr>
        <w:t xml:space="preserve"> (обеспечивается рост среднемесячной заработной платы, каждому гражданину предоставлена возможность получить качественное образование, получение качественной медицинской помощи, вводятся новые рабочие места и сохраняются уже введенные</w:t>
      </w:r>
      <w:r w:rsidR="00CB3C58">
        <w:rPr>
          <w:szCs w:val="28"/>
        </w:rPr>
        <w:t xml:space="preserve">, </w:t>
      </w:r>
      <w:r w:rsidR="00445E72">
        <w:rPr>
          <w:szCs w:val="28"/>
        </w:rPr>
        <w:t>строительство жилья</w:t>
      </w:r>
      <w:r w:rsidR="00665139" w:rsidRPr="00665139">
        <w:rPr>
          <w:szCs w:val="28"/>
        </w:rPr>
        <w:t xml:space="preserve"> и др.)</w:t>
      </w:r>
      <w:r w:rsidRPr="00665139">
        <w:rPr>
          <w:szCs w:val="28"/>
        </w:rPr>
        <w:t xml:space="preserve">. </w:t>
      </w:r>
    </w:p>
    <w:p w:rsidR="00665139" w:rsidRPr="00665139" w:rsidRDefault="008768C0" w:rsidP="008768C0">
      <w:pPr>
        <w:ind w:firstLine="567"/>
        <w:rPr>
          <w:szCs w:val="28"/>
        </w:rPr>
      </w:pPr>
      <w:r w:rsidRPr="00665139">
        <w:rPr>
          <w:szCs w:val="28"/>
        </w:rPr>
        <w:t xml:space="preserve">Увеличилась средняя продолжительность жизни, которая составляет 72,1 лет. Сохраняется сеть лечебных учреждений района, </w:t>
      </w:r>
      <w:r w:rsidR="00665139" w:rsidRPr="00665139">
        <w:rPr>
          <w:szCs w:val="28"/>
        </w:rPr>
        <w:t>у</w:t>
      </w:r>
      <w:r w:rsidR="00665139" w:rsidRPr="00665139">
        <w:rPr>
          <w:bCs/>
          <w:szCs w:val="28"/>
        </w:rPr>
        <w:t>делено значительное внимание развитию бизнеса (к</w:t>
      </w:r>
      <w:r w:rsidR="00665139" w:rsidRPr="00665139">
        <w:rPr>
          <w:szCs w:val="28"/>
        </w:rPr>
        <w:t>оличество предприятий малого и среднего бизнеса по состоянию на 1 января 2021 г. составляет 281 единиц), развитию промышленных и сельскохозяйственных предприятий района.</w:t>
      </w:r>
    </w:p>
    <w:p w:rsidR="00445E72" w:rsidRDefault="00665139" w:rsidP="00665139">
      <w:pPr>
        <w:ind w:firstLine="567"/>
        <w:contextualSpacing/>
        <w:rPr>
          <w:szCs w:val="28"/>
        </w:rPr>
      </w:pPr>
      <w:r w:rsidRPr="00665139">
        <w:rPr>
          <w:szCs w:val="28"/>
        </w:rPr>
        <w:t>Среди социальных проблем</w:t>
      </w:r>
      <w:r w:rsidR="00445E72">
        <w:rPr>
          <w:szCs w:val="28"/>
        </w:rPr>
        <w:t>:</w:t>
      </w:r>
    </w:p>
    <w:p w:rsidR="00665139" w:rsidRPr="00842197" w:rsidRDefault="00665139" w:rsidP="00842197">
      <w:pPr>
        <w:pStyle w:val="aa"/>
        <w:numPr>
          <w:ilvl w:val="0"/>
          <w:numId w:val="7"/>
        </w:numPr>
        <w:ind w:left="0" w:firstLine="927"/>
        <w:rPr>
          <w:szCs w:val="28"/>
        </w:rPr>
      </w:pPr>
      <w:r w:rsidRPr="00842197">
        <w:rPr>
          <w:bCs/>
          <w:szCs w:val="28"/>
        </w:rPr>
        <w:t>уменьшение демографического потенциала и старение населения</w:t>
      </w:r>
      <w:r w:rsidRPr="00842197">
        <w:rPr>
          <w:szCs w:val="28"/>
        </w:rPr>
        <w:t>. Численность населения Шумилинского района в 2015 году составляла 18,2 тыс. человек, в том числе городское 9,8 тыс. человек, сельское 8,4. Численность населения Шумилинского района согласно переписи населения Республики Беларусь 2020 года составляла 17,</w:t>
      </w:r>
      <w:r w:rsidR="003F4CE9" w:rsidRPr="00842197">
        <w:rPr>
          <w:szCs w:val="28"/>
        </w:rPr>
        <w:t>6</w:t>
      </w:r>
      <w:r w:rsidRPr="00842197">
        <w:rPr>
          <w:szCs w:val="28"/>
        </w:rPr>
        <w:t xml:space="preserve"> тыс. человек, в том числе городское 9,</w:t>
      </w:r>
      <w:r w:rsidR="003F4CE9" w:rsidRPr="00842197">
        <w:rPr>
          <w:szCs w:val="28"/>
        </w:rPr>
        <w:t>7</w:t>
      </w:r>
      <w:r w:rsidRPr="00842197">
        <w:rPr>
          <w:szCs w:val="28"/>
        </w:rPr>
        <w:t xml:space="preserve"> тыс. человек, сельское 7,</w:t>
      </w:r>
      <w:r w:rsidR="003F4CE9" w:rsidRPr="00842197">
        <w:rPr>
          <w:szCs w:val="28"/>
        </w:rPr>
        <w:t>8</w:t>
      </w:r>
      <w:r w:rsidRPr="00842197">
        <w:rPr>
          <w:szCs w:val="28"/>
        </w:rPr>
        <w:t xml:space="preserve"> тыс. человек. </w:t>
      </w:r>
      <w:r w:rsidRPr="00842197">
        <w:rPr>
          <w:sz w:val="30"/>
          <w:szCs w:val="30"/>
        </w:rPr>
        <w:t xml:space="preserve">Демографическая ситуация в </w:t>
      </w:r>
      <w:proofErr w:type="spellStart"/>
      <w:r w:rsidRPr="00842197">
        <w:rPr>
          <w:sz w:val="30"/>
          <w:szCs w:val="30"/>
        </w:rPr>
        <w:t>Шумилинском</w:t>
      </w:r>
      <w:proofErr w:type="spellEnd"/>
      <w:r w:rsidRPr="00842197">
        <w:rPr>
          <w:sz w:val="30"/>
          <w:szCs w:val="30"/>
        </w:rPr>
        <w:t xml:space="preserve"> районе характеризуется постарением населения. </w:t>
      </w:r>
      <w:r w:rsidRPr="00842197">
        <w:rPr>
          <w:szCs w:val="28"/>
        </w:rPr>
        <w:t>Удельный вес лиц в возрасте 65 лет и старше составляет 18,6</w:t>
      </w:r>
      <w:r w:rsidRPr="00842197">
        <w:rPr>
          <w:bCs/>
          <w:szCs w:val="28"/>
        </w:rPr>
        <w:t xml:space="preserve">%, что превышает областной показатель (16,9%), характеризующий население как старое, </w:t>
      </w:r>
      <w:r w:rsidRPr="00842197">
        <w:rPr>
          <w:szCs w:val="28"/>
        </w:rPr>
        <w:t xml:space="preserve">на 1,7%. </w:t>
      </w:r>
      <w:r w:rsidRPr="00842197">
        <w:rPr>
          <w:bCs/>
          <w:szCs w:val="28"/>
        </w:rPr>
        <w:t>В возрастной структуре 18,9% – население младше трудоспособного возраста, 52,02% – население трудоспособного возраста, 30,03% – старше трудоспособного возраста, у</w:t>
      </w:r>
      <w:r w:rsidRPr="00842197">
        <w:rPr>
          <w:szCs w:val="28"/>
        </w:rPr>
        <w:t xml:space="preserve">дельный вес лиц 80 лет и старше составляет 5 процентов и является высоким, что непосредственно влияет на показатели рождаемости, общей смертности и естественной убыли населения. </w:t>
      </w:r>
    </w:p>
    <w:p w:rsidR="00445E72" w:rsidRPr="00842197" w:rsidRDefault="00445E72" w:rsidP="00842197">
      <w:pPr>
        <w:pStyle w:val="aa"/>
        <w:numPr>
          <w:ilvl w:val="0"/>
          <w:numId w:val="7"/>
        </w:numPr>
        <w:ind w:left="0" w:firstLine="927"/>
        <w:rPr>
          <w:szCs w:val="28"/>
        </w:rPr>
      </w:pPr>
      <w:r w:rsidRPr="00842197">
        <w:rPr>
          <w:szCs w:val="28"/>
        </w:rPr>
        <w:t>Шумилинский район - сельскохозяйственный район, который характеризуется преобладанием земель сельскохозяйственного назначения и высокой долей сельского населения.</w:t>
      </w:r>
    </w:p>
    <w:p w:rsidR="00842197" w:rsidRDefault="00445E72" w:rsidP="00665139">
      <w:pPr>
        <w:ind w:firstLine="567"/>
        <w:contextualSpacing/>
        <w:rPr>
          <w:szCs w:val="28"/>
        </w:rPr>
      </w:pPr>
      <w:r>
        <w:rPr>
          <w:szCs w:val="28"/>
        </w:rPr>
        <w:t xml:space="preserve">Для социально-гигиенической характеристики Шумилинского района и выделения </w:t>
      </w:r>
      <w:proofErr w:type="spellStart"/>
      <w:r>
        <w:rPr>
          <w:szCs w:val="28"/>
        </w:rPr>
        <w:t>микротерриторий</w:t>
      </w:r>
      <w:proofErr w:type="spellEnd"/>
      <w:r>
        <w:rPr>
          <w:szCs w:val="28"/>
        </w:rPr>
        <w:t xml:space="preserve"> по результатам дифференциации на основе проведенного расчета индексов здоровья ГУ «Шумилинский районный центр гигиены и эпидемиологии» было проведено анкетирование среди населения района</w:t>
      </w:r>
      <w:r w:rsidR="00842197">
        <w:rPr>
          <w:szCs w:val="28"/>
        </w:rPr>
        <w:t xml:space="preserve">, проведен расчет индекса здоровья по </w:t>
      </w:r>
      <w:proofErr w:type="spellStart"/>
      <w:r w:rsidR="00842197">
        <w:rPr>
          <w:szCs w:val="28"/>
        </w:rPr>
        <w:t>микротерриториям</w:t>
      </w:r>
      <w:proofErr w:type="spellEnd"/>
      <w:r w:rsidR="00842197">
        <w:rPr>
          <w:szCs w:val="28"/>
        </w:rPr>
        <w:t xml:space="preserve"> (административным единицам) района</w:t>
      </w:r>
      <w:r>
        <w:rPr>
          <w:szCs w:val="28"/>
        </w:rPr>
        <w:t xml:space="preserve">. </w:t>
      </w:r>
    </w:p>
    <w:p w:rsidR="00164939" w:rsidRDefault="00164939" w:rsidP="00CC6FFE">
      <w:pPr>
        <w:ind w:firstLine="708"/>
        <w:jc w:val="right"/>
        <w:rPr>
          <w:szCs w:val="28"/>
        </w:rPr>
      </w:pPr>
    </w:p>
    <w:p w:rsidR="00164939" w:rsidRDefault="00164939" w:rsidP="00CC6FFE">
      <w:pPr>
        <w:ind w:firstLine="708"/>
        <w:jc w:val="right"/>
        <w:rPr>
          <w:szCs w:val="28"/>
        </w:rPr>
      </w:pPr>
    </w:p>
    <w:p w:rsidR="00665139" w:rsidRDefault="00CC6FFE" w:rsidP="00CC6FFE">
      <w:pPr>
        <w:ind w:firstLine="708"/>
        <w:jc w:val="right"/>
        <w:rPr>
          <w:szCs w:val="28"/>
        </w:rPr>
      </w:pPr>
      <w:r>
        <w:rPr>
          <w:szCs w:val="28"/>
        </w:rPr>
        <w:lastRenderedPageBreak/>
        <w:t>Таблица 4</w:t>
      </w:r>
    </w:p>
    <w:p w:rsidR="00CC6FFE" w:rsidRPr="00CC6FFE" w:rsidRDefault="00CC6FFE" w:rsidP="00CC6FFE">
      <w:pPr>
        <w:ind w:firstLine="567"/>
        <w:jc w:val="center"/>
        <w:rPr>
          <w:szCs w:val="28"/>
          <w:lang w:eastAsia="en-US"/>
        </w:rPr>
      </w:pPr>
      <w:r w:rsidRPr="00CC6FFE">
        <w:rPr>
          <w:szCs w:val="28"/>
          <w:lang w:eastAsia="en-US"/>
        </w:rPr>
        <w:t>Интегральные индексы здоровья по Шумилинскому району за 2</w:t>
      </w:r>
      <w:r>
        <w:rPr>
          <w:szCs w:val="28"/>
          <w:lang w:eastAsia="en-US"/>
        </w:rPr>
        <w:t>01</w:t>
      </w:r>
      <w:r w:rsidRPr="00CC6FFE">
        <w:rPr>
          <w:szCs w:val="28"/>
          <w:lang w:eastAsia="en-US"/>
        </w:rPr>
        <w:t>7-2020 гг.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2889"/>
        <w:gridCol w:w="2890"/>
        <w:gridCol w:w="2890"/>
        <w:gridCol w:w="2890"/>
      </w:tblGrid>
      <w:tr w:rsidR="00CC6FFE" w:rsidRPr="00CC6FFE" w:rsidTr="00CC6FFE">
        <w:trPr>
          <w:trHeight w:val="330"/>
        </w:trPr>
        <w:tc>
          <w:tcPr>
            <w:tcW w:w="3227" w:type="dxa"/>
            <w:vMerge w:val="restart"/>
          </w:tcPr>
          <w:p w:rsidR="00CC6FFE" w:rsidRPr="00CC6FFE" w:rsidRDefault="00CC6FFE" w:rsidP="00CC6FFE">
            <w:pPr>
              <w:ind w:firstLine="0"/>
              <w:jc w:val="center"/>
              <w:rPr>
                <w:sz w:val="24"/>
              </w:rPr>
            </w:pPr>
            <w:r w:rsidRPr="00CC6FFE">
              <w:rPr>
                <w:sz w:val="24"/>
              </w:rPr>
              <w:t>Шумилинский район</w:t>
            </w:r>
          </w:p>
        </w:tc>
        <w:tc>
          <w:tcPr>
            <w:tcW w:w="11559" w:type="dxa"/>
            <w:gridSpan w:val="4"/>
          </w:tcPr>
          <w:p w:rsidR="00CC6FFE" w:rsidRPr="00CC6FFE" w:rsidRDefault="00CC6FFE" w:rsidP="00CC6FFE">
            <w:pPr>
              <w:ind w:firstLine="0"/>
              <w:jc w:val="center"/>
              <w:rPr>
                <w:sz w:val="24"/>
              </w:rPr>
            </w:pPr>
            <w:r w:rsidRPr="00CC6FFE">
              <w:rPr>
                <w:sz w:val="24"/>
              </w:rPr>
              <w:t>Интегральный индекс здоровья</w:t>
            </w:r>
          </w:p>
        </w:tc>
      </w:tr>
      <w:tr w:rsidR="00CC6FFE" w:rsidTr="001E2EBC">
        <w:trPr>
          <w:trHeight w:val="330"/>
        </w:trPr>
        <w:tc>
          <w:tcPr>
            <w:tcW w:w="3227" w:type="dxa"/>
            <w:vMerge/>
          </w:tcPr>
          <w:p w:rsidR="00CC6FFE" w:rsidRDefault="00CC6FFE" w:rsidP="00CC6FFE">
            <w:pPr>
              <w:ind w:firstLine="0"/>
              <w:rPr>
                <w:szCs w:val="28"/>
              </w:rPr>
            </w:pPr>
          </w:p>
        </w:tc>
        <w:tc>
          <w:tcPr>
            <w:tcW w:w="2889" w:type="dxa"/>
          </w:tcPr>
          <w:p w:rsidR="00CC6FFE" w:rsidRPr="00CC6FFE" w:rsidRDefault="00CC6FFE" w:rsidP="00CC6FFE">
            <w:pPr>
              <w:ind w:firstLine="0"/>
              <w:jc w:val="center"/>
              <w:rPr>
                <w:sz w:val="24"/>
              </w:rPr>
            </w:pPr>
            <w:r w:rsidRPr="00CC6FFE">
              <w:rPr>
                <w:sz w:val="24"/>
              </w:rPr>
              <w:t>2017</w:t>
            </w:r>
          </w:p>
        </w:tc>
        <w:tc>
          <w:tcPr>
            <w:tcW w:w="2890" w:type="dxa"/>
          </w:tcPr>
          <w:p w:rsidR="00CC6FFE" w:rsidRPr="00CC6FFE" w:rsidRDefault="00CC6FFE" w:rsidP="00CC6FFE">
            <w:pPr>
              <w:ind w:firstLine="0"/>
              <w:jc w:val="center"/>
              <w:rPr>
                <w:sz w:val="24"/>
              </w:rPr>
            </w:pPr>
            <w:r w:rsidRPr="00CC6FFE">
              <w:rPr>
                <w:sz w:val="24"/>
              </w:rPr>
              <w:t>2018</w:t>
            </w:r>
          </w:p>
        </w:tc>
        <w:tc>
          <w:tcPr>
            <w:tcW w:w="2890" w:type="dxa"/>
          </w:tcPr>
          <w:p w:rsidR="00CC6FFE" w:rsidRPr="00CC6FFE" w:rsidRDefault="00CC6FFE" w:rsidP="00CC6FFE">
            <w:pPr>
              <w:ind w:firstLine="0"/>
              <w:jc w:val="center"/>
              <w:rPr>
                <w:sz w:val="24"/>
              </w:rPr>
            </w:pPr>
            <w:r w:rsidRPr="00CC6FFE">
              <w:rPr>
                <w:sz w:val="24"/>
              </w:rPr>
              <w:t>2019</w:t>
            </w:r>
          </w:p>
        </w:tc>
        <w:tc>
          <w:tcPr>
            <w:tcW w:w="2890" w:type="dxa"/>
          </w:tcPr>
          <w:p w:rsidR="00CC6FFE" w:rsidRPr="00CC6FFE" w:rsidRDefault="00CC6FFE" w:rsidP="00CC6FFE">
            <w:pPr>
              <w:ind w:firstLine="0"/>
              <w:jc w:val="center"/>
              <w:rPr>
                <w:sz w:val="24"/>
              </w:rPr>
            </w:pPr>
            <w:r w:rsidRPr="00CC6FFE">
              <w:rPr>
                <w:sz w:val="24"/>
              </w:rPr>
              <w:t>2020</w:t>
            </w:r>
          </w:p>
        </w:tc>
      </w:tr>
      <w:tr w:rsidR="00CC6FFE" w:rsidRPr="00CC6FFE" w:rsidTr="001E2EBC">
        <w:trPr>
          <w:trHeight w:val="330"/>
        </w:trPr>
        <w:tc>
          <w:tcPr>
            <w:tcW w:w="3227" w:type="dxa"/>
          </w:tcPr>
          <w:p w:rsidR="00CC6FFE" w:rsidRPr="00CC6FFE" w:rsidRDefault="00CC6FFE" w:rsidP="00CC6FFE">
            <w:pPr>
              <w:ind w:firstLine="0"/>
              <w:rPr>
                <w:sz w:val="24"/>
              </w:rPr>
            </w:pPr>
            <w:proofErr w:type="spellStart"/>
            <w:r w:rsidRPr="00CC6FFE">
              <w:rPr>
                <w:sz w:val="24"/>
              </w:rPr>
              <w:t>Обольский</w:t>
            </w:r>
            <w:proofErr w:type="spellEnd"/>
            <w:r w:rsidRPr="00CC6FFE">
              <w:rPr>
                <w:sz w:val="24"/>
              </w:rPr>
              <w:t xml:space="preserve"> сельский совет</w:t>
            </w:r>
          </w:p>
        </w:tc>
        <w:tc>
          <w:tcPr>
            <w:tcW w:w="2889" w:type="dxa"/>
          </w:tcPr>
          <w:p w:rsidR="00CC6FFE" w:rsidRPr="00CC6FFE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  <w:tc>
          <w:tcPr>
            <w:tcW w:w="2890" w:type="dxa"/>
          </w:tcPr>
          <w:p w:rsidR="00CC6FFE" w:rsidRPr="00CC6FFE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34,3</w:t>
            </w:r>
          </w:p>
        </w:tc>
        <w:tc>
          <w:tcPr>
            <w:tcW w:w="2890" w:type="dxa"/>
          </w:tcPr>
          <w:p w:rsidR="00CC6FFE" w:rsidRPr="00CC6FFE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33,7</w:t>
            </w:r>
          </w:p>
        </w:tc>
        <w:tc>
          <w:tcPr>
            <w:tcW w:w="2890" w:type="dxa"/>
          </w:tcPr>
          <w:p w:rsidR="00CC6FFE" w:rsidRPr="00CC6FFE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</w:tr>
      <w:tr w:rsidR="00E81E81" w:rsidRPr="00CC6FFE" w:rsidTr="001E2EBC">
        <w:trPr>
          <w:trHeight w:val="330"/>
        </w:trPr>
        <w:tc>
          <w:tcPr>
            <w:tcW w:w="3227" w:type="dxa"/>
          </w:tcPr>
          <w:p w:rsidR="00E81E81" w:rsidRPr="00CC6FFE" w:rsidRDefault="00E81E81" w:rsidP="00CC6FFE">
            <w:pPr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Ловжанский</w:t>
            </w:r>
            <w:proofErr w:type="spellEnd"/>
            <w:r>
              <w:rPr>
                <w:sz w:val="24"/>
              </w:rPr>
              <w:t xml:space="preserve"> сельский совет</w:t>
            </w:r>
          </w:p>
        </w:tc>
        <w:tc>
          <w:tcPr>
            <w:tcW w:w="2889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33,2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32,4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</w:tr>
      <w:tr w:rsidR="00E81E81" w:rsidRPr="00CC6FFE" w:rsidTr="001E2EBC">
        <w:trPr>
          <w:trHeight w:val="330"/>
        </w:trPr>
        <w:tc>
          <w:tcPr>
            <w:tcW w:w="3227" w:type="dxa"/>
          </w:tcPr>
          <w:p w:rsidR="00E81E81" w:rsidRDefault="00E81E81" w:rsidP="00CC6FFE">
            <w:pPr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Мишневический</w:t>
            </w:r>
            <w:proofErr w:type="spellEnd"/>
            <w:r>
              <w:rPr>
                <w:sz w:val="24"/>
              </w:rPr>
              <w:t xml:space="preserve"> сельский совет</w:t>
            </w:r>
          </w:p>
        </w:tc>
        <w:tc>
          <w:tcPr>
            <w:tcW w:w="2889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37,1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36,4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31,8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30,2</w:t>
            </w:r>
          </w:p>
        </w:tc>
      </w:tr>
      <w:tr w:rsidR="00E81E81" w:rsidRPr="00CC6FFE" w:rsidTr="001E2EBC">
        <w:trPr>
          <w:trHeight w:val="330"/>
        </w:trPr>
        <w:tc>
          <w:tcPr>
            <w:tcW w:w="3227" w:type="dxa"/>
          </w:tcPr>
          <w:p w:rsidR="00E81E81" w:rsidRDefault="00E81E81" w:rsidP="00CC6FFE">
            <w:pPr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Светлосельский</w:t>
            </w:r>
            <w:proofErr w:type="spellEnd"/>
            <w:r>
              <w:rPr>
                <w:sz w:val="24"/>
              </w:rPr>
              <w:t xml:space="preserve"> сельский совет</w:t>
            </w:r>
          </w:p>
        </w:tc>
        <w:tc>
          <w:tcPr>
            <w:tcW w:w="2889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34,8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33,8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32,3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21,3</w:t>
            </w:r>
          </w:p>
        </w:tc>
      </w:tr>
      <w:tr w:rsidR="00E81E81" w:rsidRPr="00CC6FFE" w:rsidTr="001E2EBC">
        <w:trPr>
          <w:trHeight w:val="330"/>
        </w:trPr>
        <w:tc>
          <w:tcPr>
            <w:tcW w:w="3227" w:type="dxa"/>
          </w:tcPr>
          <w:p w:rsidR="00E81E81" w:rsidRDefault="00E81E81" w:rsidP="00E81E81">
            <w:pPr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г.п</w:t>
            </w:r>
            <w:proofErr w:type="spellEnd"/>
            <w:r>
              <w:rPr>
                <w:sz w:val="24"/>
              </w:rPr>
              <w:t>. Шумилино</w:t>
            </w:r>
          </w:p>
        </w:tc>
        <w:tc>
          <w:tcPr>
            <w:tcW w:w="2889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31,4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33,1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</w:tr>
      <w:tr w:rsidR="00E81E81" w:rsidRPr="00CC6FFE" w:rsidTr="001E2EBC">
        <w:trPr>
          <w:trHeight w:val="330"/>
        </w:trPr>
        <w:tc>
          <w:tcPr>
            <w:tcW w:w="3227" w:type="dxa"/>
          </w:tcPr>
          <w:p w:rsidR="00E81E81" w:rsidRDefault="00E81E81" w:rsidP="00E81E8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Шумилинской район</w:t>
            </w:r>
          </w:p>
        </w:tc>
        <w:tc>
          <w:tcPr>
            <w:tcW w:w="2889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34,1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33,8</w:t>
            </w:r>
          </w:p>
        </w:tc>
        <w:tc>
          <w:tcPr>
            <w:tcW w:w="2890" w:type="dxa"/>
          </w:tcPr>
          <w:p w:rsidR="00E81E81" w:rsidRDefault="00E81E81" w:rsidP="00CC6FF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</w:tr>
    </w:tbl>
    <w:p w:rsidR="00CC6FFE" w:rsidRDefault="00CC6FFE" w:rsidP="00CC6FFE">
      <w:pPr>
        <w:ind w:firstLine="708"/>
        <w:rPr>
          <w:szCs w:val="28"/>
        </w:rPr>
      </w:pPr>
    </w:p>
    <w:p w:rsidR="00E81E81" w:rsidRDefault="00E81E81" w:rsidP="00E81E81">
      <w:pPr>
        <w:ind w:firstLine="567"/>
        <w:contextualSpacing/>
        <w:rPr>
          <w:szCs w:val="28"/>
        </w:rPr>
      </w:pPr>
      <w:r>
        <w:rPr>
          <w:szCs w:val="28"/>
        </w:rPr>
        <w:t xml:space="preserve">По социологическим данным совместно с </w:t>
      </w:r>
      <w:r w:rsidR="00A60861">
        <w:rPr>
          <w:szCs w:val="28"/>
        </w:rPr>
        <w:t xml:space="preserve">проведенной </w:t>
      </w:r>
      <w:r>
        <w:rPr>
          <w:szCs w:val="28"/>
        </w:rPr>
        <w:t>дифференциацией на основе расчета индексов здоровья в 2020 году</w:t>
      </w:r>
      <w:r w:rsidR="00A60861">
        <w:rPr>
          <w:szCs w:val="28"/>
        </w:rPr>
        <w:t xml:space="preserve"> на </w:t>
      </w:r>
      <w:proofErr w:type="spellStart"/>
      <w:r w:rsidR="00A60861">
        <w:rPr>
          <w:szCs w:val="28"/>
        </w:rPr>
        <w:t>микротерриториях</w:t>
      </w:r>
      <w:proofErr w:type="spellEnd"/>
      <w:r w:rsidR="00A60861">
        <w:rPr>
          <w:szCs w:val="28"/>
        </w:rPr>
        <w:t xml:space="preserve"> района</w:t>
      </w:r>
      <w:r>
        <w:rPr>
          <w:szCs w:val="28"/>
        </w:rPr>
        <w:t>, а также при анализе факторов риска возникновения неинфекционной заболеваемости</w:t>
      </w:r>
      <w:r w:rsidR="00A60861">
        <w:rPr>
          <w:szCs w:val="28"/>
        </w:rPr>
        <w:t xml:space="preserve"> (вредные факторы на рабочих местах, влияние окружающей среды, тяжесть трудового процесса и т.д.)</w:t>
      </w:r>
      <w:r>
        <w:rPr>
          <w:szCs w:val="28"/>
        </w:rPr>
        <w:t xml:space="preserve"> санитарно-эпидемиологическ</w:t>
      </w:r>
      <w:r w:rsidR="00A60861">
        <w:rPr>
          <w:szCs w:val="28"/>
        </w:rPr>
        <w:t>ой</w:t>
      </w:r>
      <w:r>
        <w:rPr>
          <w:szCs w:val="28"/>
        </w:rPr>
        <w:t xml:space="preserve"> служб</w:t>
      </w:r>
      <w:r w:rsidR="00A60861">
        <w:rPr>
          <w:szCs w:val="28"/>
        </w:rPr>
        <w:t>ой</w:t>
      </w:r>
      <w:r>
        <w:rPr>
          <w:szCs w:val="28"/>
        </w:rPr>
        <w:t xml:space="preserve"> района </w:t>
      </w:r>
      <w:r w:rsidR="00A60861">
        <w:rPr>
          <w:szCs w:val="28"/>
        </w:rPr>
        <w:t>принято решение в дальнейшем проведение социально-гигиенического мониторинга с эпидемиологическим анализом заболеваемости (инфекционной и неинфекционной) на территориях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Обольского</w:t>
      </w:r>
      <w:proofErr w:type="spellEnd"/>
      <w:r>
        <w:rPr>
          <w:szCs w:val="28"/>
        </w:rPr>
        <w:t xml:space="preserve"> сельского совета, обслуживаемого участковой </w:t>
      </w:r>
      <w:proofErr w:type="spellStart"/>
      <w:r>
        <w:rPr>
          <w:szCs w:val="28"/>
        </w:rPr>
        <w:t>Обольской</w:t>
      </w:r>
      <w:proofErr w:type="spellEnd"/>
      <w:r>
        <w:rPr>
          <w:szCs w:val="28"/>
        </w:rPr>
        <w:t xml:space="preserve"> больницей (далее – </w:t>
      </w:r>
      <w:proofErr w:type="spellStart"/>
      <w:r>
        <w:rPr>
          <w:szCs w:val="28"/>
        </w:rPr>
        <w:t>Обольская</w:t>
      </w:r>
      <w:proofErr w:type="spellEnd"/>
      <w:r>
        <w:rPr>
          <w:szCs w:val="28"/>
        </w:rPr>
        <w:t xml:space="preserve"> УБ), </w:t>
      </w:r>
      <w:proofErr w:type="spellStart"/>
      <w:r>
        <w:rPr>
          <w:szCs w:val="28"/>
        </w:rPr>
        <w:t>Ловжанского</w:t>
      </w:r>
      <w:proofErr w:type="spellEnd"/>
      <w:r>
        <w:rPr>
          <w:szCs w:val="28"/>
        </w:rPr>
        <w:t xml:space="preserve"> сельского совета, обслуживаемые </w:t>
      </w:r>
      <w:proofErr w:type="spellStart"/>
      <w:r>
        <w:rPr>
          <w:szCs w:val="28"/>
        </w:rPr>
        <w:t>Никитихинской</w:t>
      </w:r>
      <w:proofErr w:type="spellEnd"/>
      <w:r>
        <w:rPr>
          <w:szCs w:val="28"/>
        </w:rPr>
        <w:t xml:space="preserve"> врачебной амбулаторией (далее – </w:t>
      </w:r>
      <w:proofErr w:type="spellStart"/>
      <w:r>
        <w:rPr>
          <w:szCs w:val="28"/>
        </w:rPr>
        <w:t>Никитихинская</w:t>
      </w:r>
      <w:proofErr w:type="spellEnd"/>
      <w:r>
        <w:rPr>
          <w:szCs w:val="28"/>
        </w:rPr>
        <w:t xml:space="preserve"> ВА),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 xml:space="preserve">. Шумилино, обслуживаемое центральной районной поликлиникой (далее – Шумилинская ЦРП). </w:t>
      </w:r>
    </w:p>
    <w:p w:rsidR="00A447D3" w:rsidRDefault="00A447D3" w:rsidP="00E81E81">
      <w:pPr>
        <w:ind w:firstLine="567"/>
        <w:contextualSpacing/>
        <w:rPr>
          <w:color w:val="000000"/>
          <w:szCs w:val="28"/>
          <w:shd w:val="clear" w:color="auto" w:fill="FFFFFF"/>
        </w:rPr>
      </w:pPr>
    </w:p>
    <w:p w:rsidR="004B3FD0" w:rsidRDefault="004B3FD0" w:rsidP="004B3FD0">
      <w:pPr>
        <w:tabs>
          <w:tab w:val="left" w:pos="851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III</w:t>
      </w:r>
      <w:r>
        <w:rPr>
          <w:b/>
          <w:sz w:val="32"/>
          <w:szCs w:val="32"/>
        </w:rPr>
        <w:t>. СОСТОЯНИЕ ЗДОРОВЬЯ НАСЕЛЕНИЯ И РИСКИ</w:t>
      </w:r>
    </w:p>
    <w:p w:rsidR="004B3FD0" w:rsidRPr="00C71164" w:rsidRDefault="004B3FD0" w:rsidP="004B3FD0">
      <w:pPr>
        <w:tabs>
          <w:tab w:val="left" w:pos="851"/>
        </w:tabs>
        <w:jc w:val="center"/>
        <w:rPr>
          <w:b/>
          <w:szCs w:val="28"/>
        </w:rPr>
      </w:pPr>
      <w:r>
        <w:rPr>
          <w:b/>
          <w:sz w:val="30"/>
          <w:szCs w:val="30"/>
        </w:rPr>
        <w:t>3</w:t>
      </w:r>
      <w:r w:rsidRPr="00425DB2">
        <w:rPr>
          <w:b/>
          <w:sz w:val="30"/>
          <w:szCs w:val="30"/>
        </w:rPr>
        <w:t>.</w:t>
      </w:r>
      <w:r w:rsidRPr="00C71164">
        <w:rPr>
          <w:b/>
          <w:szCs w:val="28"/>
        </w:rPr>
        <w:t>1. Состояние популяционного здоровья</w:t>
      </w:r>
    </w:p>
    <w:p w:rsidR="004B3FD0" w:rsidRDefault="004B3FD0" w:rsidP="004B3FD0">
      <w:pPr>
        <w:tabs>
          <w:tab w:val="left" w:pos="851"/>
        </w:tabs>
        <w:jc w:val="center"/>
        <w:rPr>
          <w:b/>
          <w:szCs w:val="28"/>
        </w:rPr>
      </w:pPr>
      <w:r w:rsidRPr="004B3FD0">
        <w:rPr>
          <w:b/>
          <w:szCs w:val="28"/>
        </w:rPr>
        <w:t>3.1.1 Медико-демографический статус</w:t>
      </w:r>
    </w:p>
    <w:p w:rsidR="004B3FD0" w:rsidRDefault="004B3FD0" w:rsidP="004B3FD0">
      <w:pPr>
        <w:tabs>
          <w:tab w:val="left" w:pos="851"/>
        </w:tabs>
        <w:jc w:val="center"/>
        <w:rPr>
          <w:b/>
          <w:szCs w:val="28"/>
        </w:rPr>
      </w:pPr>
    </w:p>
    <w:p w:rsidR="004B3FD0" w:rsidRPr="004B3FD0" w:rsidRDefault="004B3FD0" w:rsidP="004B3FD0">
      <w:pPr>
        <w:spacing w:line="234" w:lineRule="auto"/>
        <w:ind w:firstLine="567"/>
        <w:rPr>
          <w:szCs w:val="28"/>
        </w:rPr>
      </w:pPr>
      <w:r w:rsidRPr="004B3FD0">
        <w:rPr>
          <w:szCs w:val="28"/>
        </w:rPr>
        <w:t xml:space="preserve">Основные медико-демографические показатели по Шумилинскому району представлены в приложении </w:t>
      </w:r>
      <w:r w:rsidRPr="004B3FD0">
        <w:rPr>
          <w:szCs w:val="28"/>
          <w:highlight w:val="yellow"/>
        </w:rPr>
        <w:t>4.</w:t>
      </w:r>
    </w:p>
    <w:p w:rsidR="004B3FD0" w:rsidRPr="004B3FD0" w:rsidRDefault="004B3FD0" w:rsidP="004B3FD0">
      <w:pPr>
        <w:spacing w:line="16" w:lineRule="exact"/>
        <w:ind w:firstLine="567"/>
        <w:rPr>
          <w:szCs w:val="28"/>
        </w:rPr>
      </w:pPr>
    </w:p>
    <w:p w:rsidR="004B3FD0" w:rsidRDefault="004B3FD0" w:rsidP="004B3FD0">
      <w:pPr>
        <w:spacing w:line="238" w:lineRule="auto"/>
        <w:ind w:firstLine="567"/>
        <w:rPr>
          <w:szCs w:val="28"/>
        </w:rPr>
      </w:pPr>
      <w:r w:rsidRPr="004B3FD0">
        <w:rPr>
          <w:szCs w:val="28"/>
        </w:rPr>
        <w:t xml:space="preserve">Демографическая ситуация в районе характеризуется постарением населения. В возрастной структуре населения района </w:t>
      </w:r>
      <w:r w:rsidR="00E61DA1">
        <w:rPr>
          <w:szCs w:val="28"/>
        </w:rPr>
        <w:t>16</w:t>
      </w:r>
      <w:r w:rsidRPr="004B3FD0">
        <w:rPr>
          <w:szCs w:val="28"/>
        </w:rPr>
        <w:t>,</w:t>
      </w:r>
      <w:r w:rsidR="00E61DA1">
        <w:rPr>
          <w:szCs w:val="28"/>
        </w:rPr>
        <w:t>8</w:t>
      </w:r>
      <w:r w:rsidRPr="004B3FD0">
        <w:rPr>
          <w:szCs w:val="28"/>
        </w:rPr>
        <w:t xml:space="preserve">% составляют люди младше трудоспособного возраста </w:t>
      </w:r>
      <w:r w:rsidRPr="004B3FD0">
        <w:rPr>
          <w:i/>
          <w:szCs w:val="28"/>
        </w:rPr>
        <w:t>(область–</w:t>
      </w:r>
      <w:r w:rsidRPr="004B3FD0">
        <w:rPr>
          <w:szCs w:val="28"/>
        </w:rPr>
        <w:t xml:space="preserve"> 16,</w:t>
      </w:r>
      <w:r w:rsidR="00E61DA1">
        <w:rPr>
          <w:szCs w:val="28"/>
        </w:rPr>
        <w:t>1</w:t>
      </w:r>
      <w:r w:rsidRPr="004B3FD0">
        <w:rPr>
          <w:i/>
          <w:szCs w:val="28"/>
        </w:rPr>
        <w:t xml:space="preserve">%, республика – </w:t>
      </w:r>
      <w:r w:rsidR="00E61DA1">
        <w:rPr>
          <w:i/>
          <w:szCs w:val="28"/>
        </w:rPr>
        <w:t>19</w:t>
      </w:r>
      <w:r w:rsidRPr="004B3FD0">
        <w:rPr>
          <w:i/>
          <w:szCs w:val="28"/>
        </w:rPr>
        <w:t>,8%)</w:t>
      </w:r>
      <w:r w:rsidRPr="004B3FD0">
        <w:rPr>
          <w:szCs w:val="28"/>
        </w:rPr>
        <w:t>, 5</w:t>
      </w:r>
      <w:r w:rsidR="00E61DA1">
        <w:rPr>
          <w:szCs w:val="28"/>
        </w:rPr>
        <w:t>3</w:t>
      </w:r>
      <w:r w:rsidRPr="004B3FD0">
        <w:rPr>
          <w:szCs w:val="28"/>
        </w:rPr>
        <w:t>,</w:t>
      </w:r>
      <w:r w:rsidR="00E61DA1">
        <w:rPr>
          <w:szCs w:val="28"/>
        </w:rPr>
        <w:t>6</w:t>
      </w:r>
      <w:r w:rsidRPr="004B3FD0">
        <w:rPr>
          <w:szCs w:val="28"/>
        </w:rPr>
        <w:t>%–трудоспособного возраста</w:t>
      </w:r>
      <w:r w:rsidRPr="004B3FD0">
        <w:rPr>
          <w:i/>
          <w:szCs w:val="28"/>
        </w:rPr>
        <w:t xml:space="preserve"> (область – </w:t>
      </w:r>
      <w:r w:rsidR="00E61DA1">
        <w:rPr>
          <w:i/>
          <w:szCs w:val="28"/>
        </w:rPr>
        <w:t>56,9</w:t>
      </w:r>
      <w:r w:rsidRPr="004B3FD0">
        <w:rPr>
          <w:i/>
          <w:szCs w:val="28"/>
        </w:rPr>
        <w:t xml:space="preserve">%, республика – </w:t>
      </w:r>
      <w:r w:rsidR="00E61DA1">
        <w:rPr>
          <w:i/>
          <w:szCs w:val="28"/>
        </w:rPr>
        <w:t>57,9%</w:t>
      </w:r>
      <w:r w:rsidRPr="004B3FD0">
        <w:rPr>
          <w:i/>
          <w:szCs w:val="28"/>
        </w:rPr>
        <w:t>)</w:t>
      </w:r>
      <w:r w:rsidRPr="004B3FD0">
        <w:rPr>
          <w:szCs w:val="28"/>
        </w:rPr>
        <w:t xml:space="preserve">, </w:t>
      </w:r>
      <w:r w:rsidR="00E61DA1">
        <w:rPr>
          <w:szCs w:val="28"/>
        </w:rPr>
        <w:t>29,5</w:t>
      </w:r>
      <w:r w:rsidRPr="004B3FD0">
        <w:rPr>
          <w:szCs w:val="28"/>
        </w:rPr>
        <w:t>%</w:t>
      </w:r>
      <w:r w:rsidR="00E61DA1">
        <w:rPr>
          <w:szCs w:val="28"/>
        </w:rPr>
        <w:t xml:space="preserve"> </w:t>
      </w:r>
      <w:r w:rsidRPr="004B3FD0">
        <w:rPr>
          <w:szCs w:val="28"/>
        </w:rPr>
        <w:t>–</w:t>
      </w:r>
      <w:r w:rsidR="00E61DA1">
        <w:rPr>
          <w:szCs w:val="28"/>
        </w:rPr>
        <w:t xml:space="preserve"> </w:t>
      </w:r>
      <w:r w:rsidRPr="004B3FD0">
        <w:rPr>
          <w:szCs w:val="28"/>
        </w:rPr>
        <w:t>старше трудоспособного возраста</w:t>
      </w:r>
      <w:r w:rsidRPr="004B3FD0">
        <w:rPr>
          <w:i/>
          <w:szCs w:val="28"/>
        </w:rPr>
        <w:t xml:space="preserve"> (область – </w:t>
      </w:r>
      <w:r w:rsidR="00E61DA1">
        <w:rPr>
          <w:i/>
          <w:szCs w:val="28"/>
        </w:rPr>
        <w:lastRenderedPageBreak/>
        <w:t>26,9</w:t>
      </w:r>
      <w:r w:rsidRPr="004B3FD0">
        <w:rPr>
          <w:i/>
          <w:szCs w:val="28"/>
        </w:rPr>
        <w:t xml:space="preserve">%, республика – </w:t>
      </w:r>
      <w:r w:rsidR="00E61DA1">
        <w:rPr>
          <w:i/>
          <w:szCs w:val="28"/>
        </w:rPr>
        <w:t>24,06%</w:t>
      </w:r>
      <w:r w:rsidRPr="004B3FD0">
        <w:rPr>
          <w:i/>
          <w:szCs w:val="28"/>
        </w:rPr>
        <w:t>)</w:t>
      </w:r>
      <w:r w:rsidRPr="004B3FD0">
        <w:rPr>
          <w:szCs w:val="28"/>
        </w:rPr>
        <w:t>,</w:t>
      </w:r>
      <w:r w:rsidR="00E61DA1">
        <w:rPr>
          <w:szCs w:val="28"/>
        </w:rPr>
        <w:t xml:space="preserve"> </w:t>
      </w:r>
      <w:r w:rsidRPr="004B3FD0">
        <w:rPr>
          <w:szCs w:val="28"/>
        </w:rPr>
        <w:t>что непосредственно влияет на</w:t>
      </w:r>
      <w:r w:rsidR="00E61DA1">
        <w:rPr>
          <w:szCs w:val="28"/>
        </w:rPr>
        <w:t xml:space="preserve"> </w:t>
      </w:r>
      <w:r w:rsidRPr="004B3FD0">
        <w:rPr>
          <w:szCs w:val="28"/>
        </w:rPr>
        <w:t xml:space="preserve">показатель общей смертности и естественной убыли населения области (табл. </w:t>
      </w:r>
      <w:r w:rsidR="00E61DA1">
        <w:rPr>
          <w:szCs w:val="28"/>
        </w:rPr>
        <w:t>6</w:t>
      </w:r>
      <w:r w:rsidRPr="004B3FD0">
        <w:rPr>
          <w:szCs w:val="28"/>
        </w:rPr>
        <w:t>).</w:t>
      </w:r>
    </w:p>
    <w:p w:rsidR="00611620" w:rsidRDefault="00E61DA1" w:rsidP="00611620">
      <w:pPr>
        <w:rPr>
          <w:szCs w:val="28"/>
        </w:rPr>
      </w:pPr>
      <w:r w:rsidRPr="004245A5">
        <w:rPr>
          <w:szCs w:val="28"/>
        </w:rPr>
        <w:t>Начиная с 201</w:t>
      </w:r>
      <w:r>
        <w:rPr>
          <w:szCs w:val="28"/>
        </w:rPr>
        <w:t>5</w:t>
      </w:r>
      <w:r w:rsidRPr="004245A5">
        <w:rPr>
          <w:szCs w:val="28"/>
        </w:rPr>
        <w:t xml:space="preserve"> года наметилась тенденция на снижение рождаемости по </w:t>
      </w:r>
      <w:r>
        <w:rPr>
          <w:szCs w:val="28"/>
        </w:rPr>
        <w:t>Шумилинскому району</w:t>
      </w:r>
      <w:r w:rsidR="009E0D52">
        <w:rPr>
          <w:szCs w:val="28"/>
        </w:rPr>
        <w:t>.</w:t>
      </w:r>
      <w:r>
        <w:rPr>
          <w:szCs w:val="28"/>
        </w:rPr>
        <w:t xml:space="preserve"> Средняя многолетняя динамика рождаемости по </w:t>
      </w:r>
      <w:r w:rsidR="009E0D52">
        <w:rPr>
          <w:szCs w:val="28"/>
        </w:rPr>
        <w:t>Шумилинскому району</w:t>
      </w:r>
      <w:r>
        <w:rPr>
          <w:szCs w:val="28"/>
        </w:rPr>
        <w:t xml:space="preserve"> </w:t>
      </w:r>
      <w:r w:rsidRPr="00A23CF4">
        <w:rPr>
          <w:szCs w:val="28"/>
        </w:rPr>
        <w:t>(рис.</w:t>
      </w:r>
      <w:r w:rsidR="009E0D52">
        <w:rPr>
          <w:szCs w:val="28"/>
        </w:rPr>
        <w:t xml:space="preserve"> 5</w:t>
      </w:r>
      <w:r w:rsidRPr="00A23CF4">
        <w:rPr>
          <w:szCs w:val="28"/>
        </w:rPr>
        <w:t>)</w:t>
      </w:r>
      <w:r>
        <w:rPr>
          <w:szCs w:val="28"/>
        </w:rPr>
        <w:t xml:space="preserve"> за период 201</w:t>
      </w:r>
      <w:r w:rsidR="009E0D52">
        <w:rPr>
          <w:szCs w:val="28"/>
        </w:rPr>
        <w:t>1</w:t>
      </w:r>
      <w:r>
        <w:rPr>
          <w:szCs w:val="28"/>
        </w:rPr>
        <w:t>-20</w:t>
      </w:r>
      <w:r w:rsidR="009E0D52">
        <w:rPr>
          <w:szCs w:val="28"/>
        </w:rPr>
        <w:t>20</w:t>
      </w:r>
      <w:r>
        <w:rPr>
          <w:szCs w:val="28"/>
        </w:rPr>
        <w:t xml:space="preserve"> годы характеризуется тенденцией к снижению с</w:t>
      </w:r>
      <w:r w:rsidR="00A14002">
        <w:rPr>
          <w:szCs w:val="28"/>
        </w:rPr>
        <w:t>о</w:t>
      </w:r>
      <w:r>
        <w:rPr>
          <w:szCs w:val="28"/>
        </w:rPr>
        <w:t xml:space="preserve"> с</w:t>
      </w:r>
      <w:r w:rsidRPr="004245A5">
        <w:rPr>
          <w:szCs w:val="28"/>
        </w:rPr>
        <w:t>редн</w:t>
      </w:r>
      <w:r>
        <w:rPr>
          <w:szCs w:val="28"/>
        </w:rPr>
        <w:t>им</w:t>
      </w:r>
      <w:r w:rsidRPr="004245A5">
        <w:rPr>
          <w:szCs w:val="28"/>
        </w:rPr>
        <w:t xml:space="preserve"> темп</w:t>
      </w:r>
      <w:r>
        <w:rPr>
          <w:szCs w:val="28"/>
        </w:rPr>
        <w:t>ом</w:t>
      </w:r>
      <w:r w:rsidRPr="004245A5">
        <w:rPr>
          <w:szCs w:val="28"/>
        </w:rPr>
        <w:t xml:space="preserve"> прироста</w:t>
      </w:r>
      <w:r>
        <w:rPr>
          <w:szCs w:val="28"/>
        </w:rPr>
        <w:t xml:space="preserve"> (-</w:t>
      </w:r>
      <w:r w:rsidR="00C4672A">
        <w:rPr>
          <w:szCs w:val="28"/>
        </w:rPr>
        <w:t>2,25</w:t>
      </w:r>
      <w:r w:rsidR="00611620">
        <w:rPr>
          <w:szCs w:val="28"/>
        </w:rPr>
        <w:t xml:space="preserve">%). </w:t>
      </w:r>
    </w:p>
    <w:p w:rsidR="009E0D52" w:rsidRPr="004245A5" w:rsidRDefault="009E0D52" w:rsidP="00E61DA1">
      <w:pPr>
        <w:rPr>
          <w:szCs w:val="28"/>
          <w:highlight w:val="yellow"/>
        </w:rPr>
      </w:pPr>
    </w:p>
    <w:p w:rsidR="00DA2ACA" w:rsidRPr="00DA2ACA" w:rsidRDefault="00C4672A" w:rsidP="009E0D52">
      <w:pPr>
        <w:ind w:firstLine="567"/>
        <w:jc w:val="center"/>
        <w:rPr>
          <w:szCs w:val="28"/>
        </w:rPr>
      </w:pPr>
      <w:r w:rsidRPr="00C4672A">
        <w:rPr>
          <w:noProof/>
          <w:szCs w:val="28"/>
        </w:rPr>
        <w:drawing>
          <wp:inline distT="0" distB="0" distL="0" distR="0">
            <wp:extent cx="8124825" cy="2743200"/>
            <wp:effectExtent l="0" t="0" r="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E0D52" w:rsidRDefault="009E0D52" w:rsidP="009E0D52">
      <w:pPr>
        <w:ind w:firstLine="567"/>
        <w:rPr>
          <w:i/>
          <w:sz w:val="24"/>
        </w:rPr>
      </w:pPr>
      <w:r>
        <w:rPr>
          <w:i/>
          <w:noProof/>
          <w:sz w:val="24"/>
        </w:rPr>
        <w:t xml:space="preserve">Рис. 5 </w:t>
      </w:r>
      <w:r w:rsidRPr="00EE6B79">
        <w:rPr>
          <w:i/>
          <w:sz w:val="24"/>
        </w:rPr>
        <w:t>Динамика естественного движения населения Шумилинского  района за 2004-20</w:t>
      </w:r>
      <w:r>
        <w:rPr>
          <w:i/>
          <w:sz w:val="24"/>
        </w:rPr>
        <w:t>20</w:t>
      </w:r>
      <w:r w:rsidRPr="00EE6B79">
        <w:rPr>
          <w:i/>
          <w:sz w:val="24"/>
        </w:rPr>
        <w:t xml:space="preserve"> гг.</w:t>
      </w:r>
    </w:p>
    <w:p w:rsidR="00E52154" w:rsidRDefault="00E52154" w:rsidP="00151DB8">
      <w:pPr>
        <w:ind w:firstLine="567"/>
        <w:rPr>
          <w:bCs/>
          <w:szCs w:val="28"/>
        </w:rPr>
      </w:pPr>
      <w:r>
        <w:rPr>
          <w:bCs/>
          <w:szCs w:val="28"/>
        </w:rPr>
        <w:t>Коэффициент с</w:t>
      </w:r>
      <w:r w:rsidRPr="009F1F79">
        <w:rPr>
          <w:bCs/>
          <w:szCs w:val="28"/>
        </w:rPr>
        <w:t>мертност</w:t>
      </w:r>
      <w:r>
        <w:rPr>
          <w:bCs/>
          <w:szCs w:val="28"/>
        </w:rPr>
        <w:t>и</w:t>
      </w:r>
      <w:r w:rsidRPr="009F1F79">
        <w:rPr>
          <w:bCs/>
          <w:szCs w:val="28"/>
        </w:rPr>
        <w:t xml:space="preserve"> по </w:t>
      </w:r>
      <w:r>
        <w:rPr>
          <w:bCs/>
          <w:szCs w:val="28"/>
        </w:rPr>
        <w:t>району</w:t>
      </w:r>
      <w:r w:rsidRPr="009F1F79">
        <w:rPr>
          <w:bCs/>
          <w:szCs w:val="28"/>
        </w:rPr>
        <w:t xml:space="preserve"> </w:t>
      </w:r>
      <w:r>
        <w:rPr>
          <w:bCs/>
          <w:szCs w:val="28"/>
        </w:rPr>
        <w:t xml:space="preserve">на протяжении периода наблюдений превышает областные показатели </w:t>
      </w:r>
      <w:r w:rsidRPr="00A23CF4">
        <w:rPr>
          <w:bCs/>
          <w:szCs w:val="28"/>
        </w:rPr>
        <w:t>(рис.</w:t>
      </w:r>
      <w:r>
        <w:rPr>
          <w:bCs/>
          <w:szCs w:val="28"/>
        </w:rPr>
        <w:t xml:space="preserve"> 6</w:t>
      </w:r>
      <w:r w:rsidRPr="00A23CF4">
        <w:rPr>
          <w:bCs/>
          <w:szCs w:val="28"/>
        </w:rPr>
        <w:t>),</w:t>
      </w:r>
      <w:r>
        <w:rPr>
          <w:bCs/>
          <w:szCs w:val="28"/>
        </w:rPr>
        <w:t xml:space="preserve"> средняя многолетняя динамика за период 2011-2020 годы характеризуется умеренной тенденцией к снижению со средним темпом прироста (-1,07%), начиная с 2018 года регистрируется рост смертности.</w:t>
      </w:r>
    </w:p>
    <w:p w:rsidR="00455AEE" w:rsidRPr="00FD71EE" w:rsidRDefault="00455AEE" w:rsidP="00455AEE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FD71EE">
        <w:rPr>
          <w:rFonts w:ascii="Times New Roman" w:hAnsi="Times New Roman"/>
          <w:sz w:val="28"/>
          <w:szCs w:val="28"/>
        </w:rPr>
        <w:t>По причинам смерти</w:t>
      </w:r>
      <w:r w:rsidR="009F0FF5">
        <w:rPr>
          <w:rFonts w:ascii="Times New Roman" w:hAnsi="Times New Roman"/>
          <w:sz w:val="28"/>
          <w:szCs w:val="28"/>
        </w:rPr>
        <w:t xml:space="preserve"> (рис. 7)</w:t>
      </w:r>
      <w:r w:rsidRPr="00FD71EE">
        <w:rPr>
          <w:rFonts w:ascii="Times New Roman" w:hAnsi="Times New Roman"/>
          <w:sz w:val="28"/>
          <w:szCs w:val="28"/>
        </w:rPr>
        <w:t>:</w:t>
      </w:r>
    </w:p>
    <w:p w:rsidR="00455AEE" w:rsidRDefault="00455AEE" w:rsidP="00455AEE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55AEE">
        <w:rPr>
          <w:rFonts w:ascii="Times New Roman" w:hAnsi="Times New Roman"/>
          <w:b/>
          <w:i/>
          <w:sz w:val="28"/>
          <w:szCs w:val="28"/>
        </w:rPr>
        <w:t xml:space="preserve">на </w:t>
      </w:r>
      <w:r w:rsidR="001C6000">
        <w:rPr>
          <w:rFonts w:ascii="Times New Roman" w:hAnsi="Times New Roman"/>
          <w:b/>
          <w:i/>
          <w:sz w:val="28"/>
          <w:szCs w:val="28"/>
        </w:rPr>
        <w:t>первом</w:t>
      </w:r>
      <w:r w:rsidRPr="00455AEE">
        <w:rPr>
          <w:rFonts w:ascii="Times New Roman" w:hAnsi="Times New Roman"/>
          <w:b/>
          <w:i/>
          <w:sz w:val="28"/>
          <w:szCs w:val="28"/>
        </w:rPr>
        <w:t xml:space="preserve"> месте смертность</w:t>
      </w:r>
      <w:r w:rsidRPr="00FD71EE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болезней системы кровообращения: в</w:t>
      </w:r>
      <w:r w:rsidRPr="00FD71EE">
        <w:rPr>
          <w:rFonts w:ascii="Times New Roman" w:hAnsi="Times New Roman"/>
          <w:sz w:val="28"/>
          <w:szCs w:val="28"/>
        </w:rPr>
        <w:t>сего умерло 13</w:t>
      </w:r>
      <w:r>
        <w:rPr>
          <w:rFonts w:ascii="Times New Roman" w:hAnsi="Times New Roman"/>
          <w:sz w:val="28"/>
          <w:szCs w:val="28"/>
        </w:rPr>
        <w:t xml:space="preserve">8 </w:t>
      </w:r>
      <w:r w:rsidRPr="00FD71EE">
        <w:rPr>
          <w:rFonts w:ascii="Times New Roman" w:hAnsi="Times New Roman"/>
          <w:sz w:val="28"/>
          <w:szCs w:val="28"/>
        </w:rPr>
        <w:t xml:space="preserve">человек, показатель смертности </w:t>
      </w:r>
      <w:r>
        <w:rPr>
          <w:rFonts w:ascii="Times New Roman" w:hAnsi="Times New Roman"/>
          <w:sz w:val="28"/>
          <w:szCs w:val="28"/>
        </w:rPr>
        <w:t>7,9%о (областной показатель 9,0 %0).</w:t>
      </w:r>
      <w:r w:rsidRPr="00FD71EE">
        <w:rPr>
          <w:rFonts w:ascii="Times New Roman" w:hAnsi="Times New Roman"/>
          <w:sz w:val="28"/>
          <w:szCs w:val="28"/>
        </w:rPr>
        <w:t xml:space="preserve"> По сравнению с 2019 годом (159 человек) умерло на 21 </w:t>
      </w:r>
      <w:r>
        <w:rPr>
          <w:rFonts w:ascii="Times New Roman" w:hAnsi="Times New Roman"/>
          <w:sz w:val="28"/>
          <w:szCs w:val="28"/>
        </w:rPr>
        <w:t xml:space="preserve">человек меньше, или </w:t>
      </w:r>
      <w:r w:rsidRPr="00FD71EE">
        <w:rPr>
          <w:rFonts w:ascii="Times New Roman" w:hAnsi="Times New Roman"/>
          <w:sz w:val="28"/>
          <w:szCs w:val="28"/>
        </w:rPr>
        <w:t>86</w:t>
      </w:r>
      <w:r>
        <w:rPr>
          <w:rFonts w:ascii="Times New Roman" w:hAnsi="Times New Roman"/>
          <w:sz w:val="28"/>
          <w:szCs w:val="28"/>
        </w:rPr>
        <w:t>,</w:t>
      </w:r>
      <w:r w:rsidRPr="00FD71EE">
        <w:rPr>
          <w:rFonts w:ascii="Times New Roman" w:hAnsi="Times New Roman"/>
          <w:sz w:val="28"/>
          <w:szCs w:val="28"/>
        </w:rPr>
        <w:t xml:space="preserve">8% к уровню прошлого года. В трудоспособном возрасте </w:t>
      </w:r>
      <w:r>
        <w:rPr>
          <w:rFonts w:ascii="Times New Roman" w:hAnsi="Times New Roman"/>
          <w:sz w:val="28"/>
          <w:szCs w:val="28"/>
        </w:rPr>
        <w:t xml:space="preserve">от болезней системы кровообращения </w:t>
      </w:r>
      <w:r w:rsidRPr="00FD71EE">
        <w:rPr>
          <w:rFonts w:ascii="Times New Roman" w:hAnsi="Times New Roman"/>
          <w:sz w:val="28"/>
          <w:szCs w:val="28"/>
        </w:rPr>
        <w:t>умерло 27 человек, показатель смертности 3,0%о на 1000 трудоспособных лиц, что соот</w:t>
      </w:r>
      <w:r>
        <w:rPr>
          <w:rFonts w:ascii="Times New Roman" w:hAnsi="Times New Roman"/>
          <w:sz w:val="28"/>
          <w:szCs w:val="28"/>
        </w:rPr>
        <w:t>ветствует показателю 2019 года;</w:t>
      </w:r>
    </w:p>
    <w:p w:rsidR="00455AEE" w:rsidRDefault="00455AEE" w:rsidP="00455AEE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455AEE">
        <w:rPr>
          <w:rFonts w:ascii="Times New Roman" w:hAnsi="Times New Roman"/>
          <w:b/>
          <w:i/>
          <w:sz w:val="28"/>
          <w:szCs w:val="28"/>
        </w:rPr>
        <w:t xml:space="preserve">второе место </w:t>
      </w:r>
      <w:r w:rsidRPr="00455AEE">
        <w:rPr>
          <w:rFonts w:ascii="Times New Roman" w:hAnsi="Times New Roman"/>
          <w:sz w:val="28"/>
          <w:szCs w:val="28"/>
        </w:rPr>
        <w:t>средин причин</w:t>
      </w:r>
      <w:r w:rsidRPr="00FD71EE">
        <w:rPr>
          <w:rFonts w:ascii="Times New Roman" w:hAnsi="Times New Roman"/>
          <w:sz w:val="28"/>
          <w:szCs w:val="28"/>
        </w:rPr>
        <w:t xml:space="preserve"> смертности занимает старость</w:t>
      </w:r>
      <w:r>
        <w:rPr>
          <w:rFonts w:ascii="Times New Roman" w:hAnsi="Times New Roman"/>
          <w:sz w:val="28"/>
          <w:szCs w:val="28"/>
        </w:rPr>
        <w:t>: в 2020 году</w:t>
      </w:r>
      <w:r w:rsidRPr="00FD71EE">
        <w:rPr>
          <w:rFonts w:ascii="Times New Roman" w:hAnsi="Times New Roman"/>
          <w:sz w:val="28"/>
          <w:szCs w:val="28"/>
        </w:rPr>
        <w:t xml:space="preserve"> умер 61 человек, показатель составил 3</w:t>
      </w:r>
      <w:r>
        <w:rPr>
          <w:rFonts w:ascii="Times New Roman" w:hAnsi="Times New Roman"/>
          <w:sz w:val="28"/>
          <w:szCs w:val="28"/>
        </w:rPr>
        <w:t>,</w:t>
      </w:r>
      <w:r w:rsidRPr="00FD71EE">
        <w:rPr>
          <w:rFonts w:ascii="Times New Roman" w:hAnsi="Times New Roman"/>
          <w:sz w:val="28"/>
          <w:szCs w:val="28"/>
        </w:rPr>
        <w:t xml:space="preserve">5%о. В сравнении с предыдущим </w:t>
      </w:r>
      <w:r>
        <w:rPr>
          <w:rFonts w:ascii="Times New Roman" w:hAnsi="Times New Roman"/>
          <w:sz w:val="28"/>
          <w:szCs w:val="28"/>
        </w:rPr>
        <w:t>годом это на 12 человек больше;</w:t>
      </w:r>
    </w:p>
    <w:p w:rsidR="001C6000" w:rsidRDefault="00455AEE" w:rsidP="001C6000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455AEE">
        <w:rPr>
          <w:rFonts w:ascii="Times New Roman" w:hAnsi="Times New Roman"/>
          <w:b/>
          <w:i/>
          <w:sz w:val="28"/>
          <w:szCs w:val="28"/>
        </w:rPr>
        <w:lastRenderedPageBreak/>
        <w:t>третье место</w:t>
      </w:r>
      <w:r w:rsidRPr="00FD71EE">
        <w:rPr>
          <w:rFonts w:ascii="Times New Roman" w:hAnsi="Times New Roman"/>
          <w:sz w:val="28"/>
          <w:szCs w:val="28"/>
        </w:rPr>
        <w:t xml:space="preserve"> среди причин смертности занимают новообразования</w:t>
      </w:r>
      <w:r>
        <w:rPr>
          <w:rFonts w:ascii="Times New Roman" w:hAnsi="Times New Roman"/>
          <w:sz w:val="28"/>
          <w:szCs w:val="28"/>
        </w:rPr>
        <w:t>:</w:t>
      </w:r>
      <w:r w:rsidRPr="00FD71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FD71EE">
        <w:rPr>
          <w:rFonts w:ascii="Times New Roman" w:hAnsi="Times New Roman"/>
          <w:sz w:val="28"/>
          <w:szCs w:val="28"/>
        </w:rPr>
        <w:t xml:space="preserve">сего от новообразований </w:t>
      </w:r>
      <w:r>
        <w:rPr>
          <w:rFonts w:ascii="Times New Roman" w:hAnsi="Times New Roman"/>
          <w:sz w:val="28"/>
          <w:szCs w:val="28"/>
        </w:rPr>
        <w:t xml:space="preserve">в 2020 году </w:t>
      </w:r>
      <w:r w:rsidRPr="00FD71EE">
        <w:rPr>
          <w:rFonts w:ascii="Times New Roman" w:hAnsi="Times New Roman"/>
          <w:sz w:val="28"/>
          <w:szCs w:val="28"/>
        </w:rPr>
        <w:t>умерло 47 чело</w:t>
      </w:r>
      <w:r>
        <w:rPr>
          <w:rFonts w:ascii="Times New Roman" w:hAnsi="Times New Roman"/>
          <w:sz w:val="28"/>
          <w:szCs w:val="28"/>
        </w:rPr>
        <w:t>век. Смертность составила 2,7%о (областной показатель 2,03%0).</w:t>
      </w:r>
      <w:r w:rsidRPr="00FD71EE">
        <w:rPr>
          <w:rFonts w:ascii="Times New Roman" w:hAnsi="Times New Roman"/>
          <w:sz w:val="28"/>
          <w:szCs w:val="28"/>
        </w:rPr>
        <w:t xml:space="preserve"> По сравнению с 2019 годом (49 человек) умерло на 2 человека меньше, или 95</w:t>
      </w:r>
      <w:r>
        <w:rPr>
          <w:rFonts w:ascii="Times New Roman" w:hAnsi="Times New Roman"/>
          <w:sz w:val="28"/>
          <w:szCs w:val="28"/>
        </w:rPr>
        <w:t>,</w:t>
      </w:r>
      <w:r w:rsidRPr="00FD71EE">
        <w:rPr>
          <w:rFonts w:ascii="Times New Roman" w:hAnsi="Times New Roman"/>
          <w:sz w:val="28"/>
          <w:szCs w:val="28"/>
        </w:rPr>
        <w:t>9% к уровню прошлого года. В трудоспосо</w:t>
      </w:r>
      <w:r>
        <w:rPr>
          <w:rFonts w:ascii="Times New Roman" w:hAnsi="Times New Roman"/>
          <w:sz w:val="28"/>
          <w:szCs w:val="28"/>
        </w:rPr>
        <w:t xml:space="preserve">бном возрасте </w:t>
      </w:r>
      <w:r w:rsidRPr="00FD71EE">
        <w:rPr>
          <w:rFonts w:ascii="Times New Roman" w:hAnsi="Times New Roman"/>
          <w:sz w:val="28"/>
          <w:szCs w:val="28"/>
        </w:rPr>
        <w:t>умерло 9 человек, показатель смертности 1%о на 1000 трудоспособных лиц, что на 1 человека больше к уровню предыдущего года или 112</w:t>
      </w:r>
      <w:r>
        <w:rPr>
          <w:rFonts w:ascii="Times New Roman" w:hAnsi="Times New Roman"/>
          <w:sz w:val="28"/>
          <w:szCs w:val="28"/>
        </w:rPr>
        <w:t>,</w:t>
      </w:r>
      <w:r w:rsidRPr="00FD71EE">
        <w:rPr>
          <w:rFonts w:ascii="Times New Roman" w:hAnsi="Times New Roman"/>
          <w:sz w:val="28"/>
          <w:szCs w:val="28"/>
        </w:rPr>
        <w:t>5%</w:t>
      </w:r>
      <w:r w:rsidR="001C6000">
        <w:rPr>
          <w:rFonts w:ascii="Times New Roman" w:hAnsi="Times New Roman"/>
          <w:sz w:val="28"/>
          <w:szCs w:val="28"/>
        </w:rPr>
        <w:t>;</w:t>
      </w:r>
    </w:p>
    <w:p w:rsidR="009F0FF5" w:rsidRPr="00FD71EE" w:rsidRDefault="001C6000" w:rsidP="009F0FF5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55AEE" w:rsidRPr="00FD71EE">
        <w:rPr>
          <w:rFonts w:ascii="Times New Roman" w:hAnsi="Times New Roman"/>
          <w:sz w:val="28"/>
          <w:szCs w:val="28"/>
        </w:rPr>
        <w:t xml:space="preserve">а </w:t>
      </w:r>
      <w:r w:rsidRPr="001C6000">
        <w:rPr>
          <w:rFonts w:ascii="Times New Roman" w:hAnsi="Times New Roman"/>
          <w:b/>
          <w:i/>
          <w:sz w:val="28"/>
          <w:szCs w:val="28"/>
        </w:rPr>
        <w:t>четвертое</w:t>
      </w:r>
      <w:r w:rsidR="00455AEE" w:rsidRPr="001C6000">
        <w:rPr>
          <w:rFonts w:ascii="Times New Roman" w:hAnsi="Times New Roman"/>
          <w:b/>
          <w:i/>
          <w:sz w:val="28"/>
          <w:szCs w:val="28"/>
        </w:rPr>
        <w:t xml:space="preserve"> место</w:t>
      </w:r>
      <w:r w:rsidR="00455AEE" w:rsidRPr="00FD71EE">
        <w:rPr>
          <w:rFonts w:ascii="Times New Roman" w:hAnsi="Times New Roman"/>
          <w:sz w:val="28"/>
          <w:szCs w:val="28"/>
        </w:rPr>
        <w:t xml:space="preserve"> вышла смертность от внешних причин</w:t>
      </w:r>
      <w:r>
        <w:rPr>
          <w:rFonts w:ascii="Times New Roman" w:hAnsi="Times New Roman"/>
          <w:sz w:val="28"/>
          <w:szCs w:val="28"/>
        </w:rPr>
        <w:t>:</w:t>
      </w:r>
      <w:r w:rsidR="00455AEE" w:rsidRPr="00FD71EE">
        <w:rPr>
          <w:rFonts w:ascii="Times New Roman" w:hAnsi="Times New Roman"/>
          <w:sz w:val="28"/>
          <w:szCs w:val="28"/>
        </w:rPr>
        <w:t xml:space="preserve"> всего умерло 29 человек, в том числе 18 человек в трудоспособном возрасте, из</w:t>
      </w:r>
      <w:r w:rsidR="00455AEE">
        <w:rPr>
          <w:rFonts w:ascii="Times New Roman" w:hAnsi="Times New Roman"/>
          <w:sz w:val="28"/>
          <w:szCs w:val="28"/>
        </w:rPr>
        <w:t xml:space="preserve"> них 11</w:t>
      </w:r>
      <w:r>
        <w:rPr>
          <w:rFonts w:ascii="Times New Roman" w:hAnsi="Times New Roman"/>
          <w:sz w:val="28"/>
          <w:szCs w:val="28"/>
        </w:rPr>
        <w:t>из-за</w:t>
      </w:r>
      <w:r w:rsidR="00455AEE">
        <w:rPr>
          <w:rFonts w:ascii="Times New Roman" w:hAnsi="Times New Roman"/>
          <w:sz w:val="28"/>
          <w:szCs w:val="28"/>
        </w:rPr>
        <w:t xml:space="preserve"> отравлений алкоголем и 4</w:t>
      </w:r>
      <w:r w:rsidR="00455AEE" w:rsidRPr="00FD71EE">
        <w:rPr>
          <w:rFonts w:ascii="Times New Roman" w:hAnsi="Times New Roman"/>
          <w:sz w:val="28"/>
          <w:szCs w:val="28"/>
        </w:rPr>
        <w:t xml:space="preserve"> суицида. </w:t>
      </w:r>
      <w:r>
        <w:rPr>
          <w:rFonts w:ascii="Times New Roman" w:hAnsi="Times New Roman"/>
          <w:sz w:val="28"/>
          <w:szCs w:val="28"/>
        </w:rPr>
        <w:t>Показатель смертности</w:t>
      </w:r>
      <w:r w:rsidR="00455AEE" w:rsidRPr="00FD71EE">
        <w:rPr>
          <w:rFonts w:ascii="Times New Roman" w:hAnsi="Times New Roman"/>
          <w:sz w:val="28"/>
          <w:szCs w:val="28"/>
        </w:rPr>
        <w:t xml:space="preserve"> от внешних причин составила 1</w:t>
      </w:r>
      <w:r>
        <w:rPr>
          <w:rFonts w:ascii="Times New Roman" w:hAnsi="Times New Roman"/>
          <w:sz w:val="28"/>
          <w:szCs w:val="28"/>
        </w:rPr>
        <w:t>,</w:t>
      </w:r>
      <w:r w:rsidR="00455AEE" w:rsidRPr="00FD71EE">
        <w:rPr>
          <w:rFonts w:ascii="Times New Roman" w:hAnsi="Times New Roman"/>
          <w:sz w:val="28"/>
          <w:szCs w:val="28"/>
        </w:rPr>
        <w:t>6%о</w:t>
      </w:r>
      <w:r w:rsidR="00455AEE">
        <w:rPr>
          <w:rFonts w:ascii="Times New Roman" w:hAnsi="Times New Roman"/>
          <w:sz w:val="28"/>
          <w:szCs w:val="28"/>
        </w:rPr>
        <w:t>, в трудоспособном возрасте 1</w:t>
      </w:r>
      <w:r>
        <w:rPr>
          <w:rFonts w:ascii="Times New Roman" w:hAnsi="Times New Roman"/>
          <w:sz w:val="28"/>
          <w:szCs w:val="28"/>
        </w:rPr>
        <w:t>,</w:t>
      </w:r>
      <w:r w:rsidR="00455AEE">
        <w:rPr>
          <w:rFonts w:ascii="Times New Roman" w:hAnsi="Times New Roman"/>
          <w:sz w:val="28"/>
          <w:szCs w:val="28"/>
        </w:rPr>
        <w:t>99%о. В сравнении с 2019 годом (22</w:t>
      </w:r>
      <w:r w:rsidR="00455AEE" w:rsidRPr="00FD71EE">
        <w:rPr>
          <w:rFonts w:ascii="Times New Roman" w:hAnsi="Times New Roman"/>
          <w:sz w:val="28"/>
          <w:szCs w:val="28"/>
        </w:rPr>
        <w:t xml:space="preserve"> человек</w:t>
      </w:r>
      <w:r w:rsidR="00455AEE">
        <w:rPr>
          <w:rFonts w:ascii="Times New Roman" w:hAnsi="Times New Roman"/>
          <w:sz w:val="28"/>
          <w:szCs w:val="28"/>
        </w:rPr>
        <w:t>а) умерло на 7</w:t>
      </w:r>
      <w:r w:rsidR="00455AEE" w:rsidRPr="00FD71EE">
        <w:rPr>
          <w:rFonts w:ascii="Times New Roman" w:hAnsi="Times New Roman"/>
          <w:sz w:val="28"/>
          <w:szCs w:val="28"/>
        </w:rPr>
        <w:t xml:space="preserve"> человек больше и показатель смертности составил 131</w:t>
      </w:r>
      <w:r>
        <w:rPr>
          <w:rFonts w:ascii="Times New Roman" w:hAnsi="Times New Roman"/>
          <w:sz w:val="28"/>
          <w:szCs w:val="28"/>
        </w:rPr>
        <w:t>,</w:t>
      </w:r>
      <w:r w:rsidR="00455AEE" w:rsidRPr="00FD71EE">
        <w:rPr>
          <w:rFonts w:ascii="Times New Roman" w:hAnsi="Times New Roman"/>
          <w:sz w:val="28"/>
          <w:szCs w:val="28"/>
        </w:rPr>
        <w:t xml:space="preserve">8% к уровню прошлого года.  </w:t>
      </w:r>
    </w:p>
    <w:p w:rsidR="001C6000" w:rsidRDefault="00455AEE" w:rsidP="00455AEE">
      <w:pPr>
        <w:rPr>
          <w:szCs w:val="28"/>
        </w:rPr>
      </w:pPr>
      <w:r>
        <w:rPr>
          <w:szCs w:val="28"/>
        </w:rPr>
        <w:t xml:space="preserve">         </w:t>
      </w:r>
    </w:p>
    <w:tbl>
      <w:tblPr>
        <w:tblStyle w:val="a5"/>
        <w:tblW w:w="15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7722"/>
      </w:tblGrid>
      <w:tr w:rsidR="001C6000" w:rsidTr="009F0FF5">
        <w:trPr>
          <w:trHeight w:val="1835"/>
        </w:trPr>
        <w:tc>
          <w:tcPr>
            <w:tcW w:w="7479" w:type="dxa"/>
          </w:tcPr>
          <w:p w:rsidR="001C6000" w:rsidRDefault="00D93FCE" w:rsidP="002800F8">
            <w:pPr>
              <w:ind w:firstLine="0"/>
              <w:rPr>
                <w:szCs w:val="28"/>
              </w:rPr>
            </w:pPr>
            <w:r w:rsidRPr="00D93FCE">
              <w:rPr>
                <w:noProof/>
                <w:szCs w:val="28"/>
              </w:rPr>
              <w:drawing>
                <wp:inline distT="0" distB="0" distL="0" distR="0">
                  <wp:extent cx="3962400" cy="2952750"/>
                  <wp:effectExtent l="0" t="0" r="0" b="0"/>
                  <wp:docPr id="12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7722" w:type="dxa"/>
          </w:tcPr>
          <w:p w:rsidR="001C6000" w:rsidRDefault="00D93FCE" w:rsidP="002800F8">
            <w:pPr>
              <w:ind w:firstLine="0"/>
              <w:rPr>
                <w:szCs w:val="28"/>
              </w:rPr>
            </w:pPr>
            <w:r w:rsidRPr="00D93FCE">
              <w:rPr>
                <w:noProof/>
                <w:szCs w:val="28"/>
              </w:rPr>
              <w:drawing>
                <wp:inline distT="0" distB="0" distL="0" distR="0">
                  <wp:extent cx="4391025" cy="3019425"/>
                  <wp:effectExtent l="0" t="0" r="0" b="0"/>
                  <wp:docPr id="13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455AEE" w:rsidRDefault="009F0FF5" w:rsidP="002800F8">
      <w:pPr>
        <w:rPr>
          <w:i/>
          <w:sz w:val="24"/>
        </w:rPr>
      </w:pPr>
      <w:r w:rsidRPr="009F0FF5">
        <w:rPr>
          <w:i/>
          <w:sz w:val="24"/>
        </w:rPr>
        <w:t xml:space="preserve">Рис. 7 </w:t>
      </w:r>
      <w:r>
        <w:rPr>
          <w:i/>
          <w:sz w:val="24"/>
        </w:rPr>
        <w:t>Структура смертности населения по причинам (в %)</w:t>
      </w:r>
    </w:p>
    <w:p w:rsidR="00E77CEB" w:rsidRDefault="00E77CEB" w:rsidP="009F0FF5">
      <w:pPr>
        <w:tabs>
          <w:tab w:val="left" w:pos="720"/>
          <w:tab w:val="left" w:pos="900"/>
          <w:tab w:val="left" w:pos="1080"/>
        </w:tabs>
        <w:rPr>
          <w:szCs w:val="28"/>
        </w:rPr>
      </w:pPr>
    </w:p>
    <w:p w:rsidR="009F0FF5" w:rsidRDefault="009F0FF5" w:rsidP="009F0FF5">
      <w:pPr>
        <w:tabs>
          <w:tab w:val="left" w:pos="720"/>
          <w:tab w:val="left" w:pos="900"/>
          <w:tab w:val="left" w:pos="1080"/>
        </w:tabs>
        <w:rPr>
          <w:szCs w:val="28"/>
        </w:rPr>
      </w:pPr>
      <w:r w:rsidRPr="005B7D94">
        <w:rPr>
          <w:szCs w:val="28"/>
        </w:rPr>
        <w:t>Структура смертности всего населения по причинам изменилась, неизменно</w:t>
      </w:r>
      <w:r>
        <w:rPr>
          <w:szCs w:val="28"/>
        </w:rPr>
        <w:t xml:space="preserve"> </w:t>
      </w:r>
      <w:r w:rsidRPr="005B7D94">
        <w:rPr>
          <w:szCs w:val="28"/>
        </w:rPr>
        <w:t>как 201</w:t>
      </w:r>
      <w:r>
        <w:rPr>
          <w:szCs w:val="28"/>
        </w:rPr>
        <w:t>8</w:t>
      </w:r>
      <w:r w:rsidRPr="005B7D94">
        <w:rPr>
          <w:szCs w:val="28"/>
        </w:rPr>
        <w:t>, так и в 20</w:t>
      </w:r>
      <w:r>
        <w:rPr>
          <w:szCs w:val="28"/>
        </w:rPr>
        <w:t>20</w:t>
      </w:r>
      <w:r w:rsidRPr="005B7D94">
        <w:rPr>
          <w:szCs w:val="28"/>
        </w:rPr>
        <w:t xml:space="preserve"> году лидируют заболевания системы кровообращения (201</w:t>
      </w:r>
      <w:r>
        <w:rPr>
          <w:szCs w:val="28"/>
        </w:rPr>
        <w:t>8</w:t>
      </w:r>
      <w:r w:rsidRPr="005B7D94">
        <w:rPr>
          <w:szCs w:val="28"/>
        </w:rPr>
        <w:t xml:space="preserve"> год – </w:t>
      </w:r>
      <w:r>
        <w:rPr>
          <w:szCs w:val="28"/>
        </w:rPr>
        <w:t>42,7</w:t>
      </w:r>
      <w:r w:rsidRPr="005B7D94">
        <w:rPr>
          <w:szCs w:val="28"/>
        </w:rPr>
        <w:t xml:space="preserve">; </w:t>
      </w:r>
      <w:r>
        <w:rPr>
          <w:szCs w:val="28"/>
        </w:rPr>
        <w:t xml:space="preserve"> </w:t>
      </w:r>
      <w:r w:rsidRPr="005B7D94">
        <w:rPr>
          <w:szCs w:val="28"/>
        </w:rPr>
        <w:t>20</w:t>
      </w:r>
      <w:r>
        <w:rPr>
          <w:szCs w:val="28"/>
        </w:rPr>
        <w:t>20</w:t>
      </w:r>
      <w:r w:rsidRPr="005B7D94">
        <w:rPr>
          <w:szCs w:val="28"/>
        </w:rPr>
        <w:t xml:space="preserve"> год – </w:t>
      </w:r>
      <w:r>
        <w:rPr>
          <w:szCs w:val="28"/>
        </w:rPr>
        <w:t>37,7</w:t>
      </w:r>
      <w:r w:rsidRPr="005B7D94">
        <w:rPr>
          <w:szCs w:val="28"/>
        </w:rPr>
        <w:t>) с</w:t>
      </w:r>
      <w:r>
        <w:rPr>
          <w:szCs w:val="28"/>
        </w:rPr>
        <w:t>о</w:t>
      </w:r>
      <w:r w:rsidRPr="005B7D94">
        <w:rPr>
          <w:szCs w:val="28"/>
        </w:rPr>
        <w:t xml:space="preserve"> </w:t>
      </w:r>
      <w:r>
        <w:rPr>
          <w:szCs w:val="28"/>
        </w:rPr>
        <w:t xml:space="preserve">снижением </w:t>
      </w:r>
      <w:r w:rsidRPr="005B7D94">
        <w:rPr>
          <w:szCs w:val="28"/>
        </w:rPr>
        <w:t xml:space="preserve">удельного веса; второе место в </w:t>
      </w:r>
      <w:r>
        <w:rPr>
          <w:szCs w:val="28"/>
        </w:rPr>
        <w:t>как в 2019, так и в 2020</w:t>
      </w:r>
      <w:r w:rsidRPr="005B7D94">
        <w:rPr>
          <w:szCs w:val="28"/>
        </w:rPr>
        <w:t xml:space="preserve"> году по удельному весу занял</w:t>
      </w:r>
      <w:r>
        <w:rPr>
          <w:szCs w:val="28"/>
        </w:rPr>
        <w:t>а</w:t>
      </w:r>
      <w:r w:rsidRPr="005B7D94">
        <w:rPr>
          <w:szCs w:val="28"/>
        </w:rPr>
        <w:t xml:space="preserve"> </w:t>
      </w:r>
      <w:r>
        <w:rPr>
          <w:szCs w:val="28"/>
        </w:rPr>
        <w:t>старость</w:t>
      </w:r>
      <w:r w:rsidRPr="005B7D94">
        <w:rPr>
          <w:szCs w:val="28"/>
        </w:rPr>
        <w:t xml:space="preserve">  (20</w:t>
      </w:r>
      <w:r>
        <w:rPr>
          <w:szCs w:val="28"/>
        </w:rPr>
        <w:t>18</w:t>
      </w:r>
      <w:r w:rsidRPr="005B7D94">
        <w:rPr>
          <w:szCs w:val="28"/>
        </w:rPr>
        <w:t xml:space="preserve"> год – </w:t>
      </w:r>
      <w:r>
        <w:rPr>
          <w:szCs w:val="28"/>
        </w:rPr>
        <w:t>15,7</w:t>
      </w:r>
      <w:r w:rsidRPr="005B7D94">
        <w:rPr>
          <w:szCs w:val="28"/>
        </w:rPr>
        <w:t>; 20</w:t>
      </w:r>
      <w:r>
        <w:rPr>
          <w:szCs w:val="28"/>
        </w:rPr>
        <w:t>20</w:t>
      </w:r>
      <w:r w:rsidRPr="005B7D94">
        <w:rPr>
          <w:szCs w:val="28"/>
        </w:rPr>
        <w:t xml:space="preserve"> год – </w:t>
      </w:r>
      <w:r>
        <w:rPr>
          <w:szCs w:val="28"/>
        </w:rPr>
        <w:t>16,7</w:t>
      </w:r>
      <w:r w:rsidRPr="005B7D94">
        <w:rPr>
          <w:szCs w:val="28"/>
        </w:rPr>
        <w:t>)</w:t>
      </w:r>
      <w:r>
        <w:rPr>
          <w:szCs w:val="28"/>
        </w:rPr>
        <w:t xml:space="preserve"> с ростом удельного веса; на третьем месте новообразования со снижением удельного веса в 2020 году (2018 год – 13,4; 2020 год – 12,8)</w:t>
      </w:r>
      <w:r w:rsidRPr="005B7D94">
        <w:rPr>
          <w:szCs w:val="28"/>
        </w:rPr>
        <w:t>.</w:t>
      </w:r>
    </w:p>
    <w:p w:rsidR="009F0FF5" w:rsidRPr="00CE6922" w:rsidRDefault="009F0FF5" w:rsidP="009F0FF5">
      <w:pPr>
        <w:rPr>
          <w:bCs/>
          <w:szCs w:val="28"/>
        </w:rPr>
      </w:pPr>
      <w:r w:rsidRPr="00E54EF1">
        <w:rPr>
          <w:bCs/>
          <w:szCs w:val="28"/>
        </w:rPr>
        <w:lastRenderedPageBreak/>
        <w:t>Смертность от неинфекционных заболеваний (показатель ЦУР 3.4.1 «Смертность</w:t>
      </w:r>
      <w:r w:rsidRPr="00E54EF1">
        <w:rPr>
          <w:rFonts w:ascii="Tahoma" w:hAnsi="Tahoma" w:cs="Tahoma"/>
          <w:color w:val="333333"/>
          <w:sz w:val="15"/>
          <w:szCs w:val="15"/>
          <w:shd w:val="clear" w:color="auto" w:fill="E9FFE3"/>
        </w:rPr>
        <w:t xml:space="preserve"> </w:t>
      </w:r>
      <w:r w:rsidRPr="00E54EF1">
        <w:rPr>
          <w:bCs/>
          <w:szCs w:val="28"/>
        </w:rPr>
        <w:t>от сердечно-сосудистых заболеваний, рака, диабета, хронических респираторных заболеваний»):</w:t>
      </w:r>
    </w:p>
    <w:p w:rsidR="009F0FF5" w:rsidRDefault="009F0FF5" w:rsidP="009F0FF5">
      <w:pPr>
        <w:rPr>
          <w:bCs/>
          <w:szCs w:val="28"/>
        </w:rPr>
      </w:pPr>
      <w:r w:rsidRPr="000015E6">
        <w:rPr>
          <w:bCs/>
          <w:i/>
          <w:iCs/>
          <w:szCs w:val="28"/>
        </w:rPr>
        <w:t>смертность от злокачественных новообразований</w:t>
      </w:r>
      <w:r>
        <w:rPr>
          <w:bCs/>
          <w:szCs w:val="28"/>
        </w:rPr>
        <w:t xml:space="preserve"> (целевое республиканское значение 2020 год – 196,2</w:t>
      </w:r>
      <w:r w:rsidRPr="008A3650">
        <w:rPr>
          <w:bCs/>
          <w:szCs w:val="28"/>
        </w:rPr>
        <w:t>‰</w:t>
      </w:r>
      <w:r w:rsidR="00045971">
        <w:rPr>
          <w:bCs/>
          <w:szCs w:val="28"/>
        </w:rPr>
        <w:t>, районный показатель в 2020 году – 272,3‰</w:t>
      </w:r>
      <w:r>
        <w:rPr>
          <w:bCs/>
          <w:szCs w:val="28"/>
        </w:rPr>
        <w:t>) за период 201</w:t>
      </w:r>
      <w:r w:rsidR="001325D3">
        <w:rPr>
          <w:bCs/>
          <w:szCs w:val="28"/>
        </w:rPr>
        <w:t>1</w:t>
      </w:r>
      <w:r>
        <w:rPr>
          <w:bCs/>
          <w:szCs w:val="28"/>
        </w:rPr>
        <w:t>-20</w:t>
      </w:r>
      <w:r w:rsidR="001325D3">
        <w:rPr>
          <w:bCs/>
          <w:szCs w:val="28"/>
        </w:rPr>
        <w:t>20</w:t>
      </w:r>
      <w:r>
        <w:rPr>
          <w:bCs/>
          <w:szCs w:val="28"/>
        </w:rPr>
        <w:t xml:space="preserve"> годы характеризуется стабильностью, значимая тенденция к росту, либо снижению отсутствует (средний темп прироста </w:t>
      </w:r>
      <w:r w:rsidR="00045971">
        <w:rPr>
          <w:bCs/>
          <w:szCs w:val="28"/>
        </w:rPr>
        <w:t>-</w:t>
      </w:r>
      <w:r>
        <w:rPr>
          <w:bCs/>
          <w:szCs w:val="28"/>
        </w:rPr>
        <w:t>0,</w:t>
      </w:r>
      <w:r w:rsidR="00045971">
        <w:rPr>
          <w:bCs/>
          <w:szCs w:val="28"/>
        </w:rPr>
        <w:t>57</w:t>
      </w:r>
      <w:r w:rsidR="001325D3">
        <w:rPr>
          <w:bCs/>
          <w:szCs w:val="28"/>
        </w:rPr>
        <w:t>%</w:t>
      </w:r>
      <w:r>
        <w:rPr>
          <w:bCs/>
          <w:szCs w:val="28"/>
        </w:rPr>
        <w:t xml:space="preserve">), на протяжении данного периода превышает </w:t>
      </w:r>
      <w:r w:rsidR="00045971">
        <w:rPr>
          <w:bCs/>
          <w:szCs w:val="28"/>
        </w:rPr>
        <w:t>районный</w:t>
      </w:r>
      <w:r>
        <w:rPr>
          <w:bCs/>
          <w:szCs w:val="28"/>
        </w:rPr>
        <w:t xml:space="preserve"> показатель, показатели 20</w:t>
      </w:r>
      <w:r w:rsidR="00045971">
        <w:rPr>
          <w:bCs/>
          <w:szCs w:val="28"/>
        </w:rPr>
        <w:t>19</w:t>
      </w:r>
      <w:r>
        <w:rPr>
          <w:bCs/>
          <w:szCs w:val="28"/>
        </w:rPr>
        <w:t xml:space="preserve"> года Республика Беларусь – 20</w:t>
      </w:r>
      <w:r w:rsidR="00045971">
        <w:rPr>
          <w:bCs/>
          <w:szCs w:val="28"/>
        </w:rPr>
        <w:t>1</w:t>
      </w:r>
      <w:r>
        <w:rPr>
          <w:bCs/>
          <w:szCs w:val="28"/>
        </w:rPr>
        <w:t xml:space="preserve">,6 </w:t>
      </w:r>
      <w:r w:rsidRPr="008A3650">
        <w:rPr>
          <w:bCs/>
          <w:szCs w:val="28"/>
        </w:rPr>
        <w:t>‰</w:t>
      </w:r>
      <w:r>
        <w:rPr>
          <w:bCs/>
          <w:szCs w:val="28"/>
        </w:rPr>
        <w:t>, Витебская область – 225,2</w:t>
      </w:r>
      <w:r w:rsidRPr="008A3650">
        <w:rPr>
          <w:bCs/>
          <w:szCs w:val="28"/>
        </w:rPr>
        <w:t>‰</w:t>
      </w:r>
      <w:r w:rsidR="00045971">
        <w:rPr>
          <w:bCs/>
          <w:szCs w:val="28"/>
        </w:rPr>
        <w:t>, Шумилинской район – 287,5‰</w:t>
      </w:r>
      <w:r>
        <w:rPr>
          <w:bCs/>
          <w:szCs w:val="28"/>
        </w:rPr>
        <w:t>;</w:t>
      </w:r>
    </w:p>
    <w:p w:rsidR="009F0FF5" w:rsidRPr="00251D30" w:rsidRDefault="009F0FF5" w:rsidP="009F0FF5">
      <w:pPr>
        <w:rPr>
          <w:bCs/>
          <w:szCs w:val="28"/>
        </w:rPr>
      </w:pPr>
      <w:r w:rsidRPr="000015E6">
        <w:rPr>
          <w:bCs/>
          <w:i/>
          <w:iCs/>
          <w:szCs w:val="28"/>
        </w:rPr>
        <w:t>смертности от болезней системы кровообращения</w:t>
      </w:r>
      <w:r>
        <w:rPr>
          <w:bCs/>
          <w:szCs w:val="28"/>
        </w:rPr>
        <w:t xml:space="preserve"> (целевое республиканское значение 2020 год – 693</w:t>
      </w:r>
      <w:r w:rsidRPr="008A3650">
        <w:rPr>
          <w:bCs/>
          <w:szCs w:val="28"/>
        </w:rPr>
        <w:t>‰</w:t>
      </w:r>
      <w:r>
        <w:rPr>
          <w:bCs/>
          <w:szCs w:val="28"/>
        </w:rPr>
        <w:t>)  многолетняя динамика за период 201</w:t>
      </w:r>
      <w:r w:rsidR="001325D3">
        <w:rPr>
          <w:bCs/>
          <w:szCs w:val="28"/>
        </w:rPr>
        <w:t>1</w:t>
      </w:r>
      <w:r>
        <w:rPr>
          <w:bCs/>
          <w:szCs w:val="28"/>
        </w:rPr>
        <w:t>-20</w:t>
      </w:r>
      <w:r w:rsidR="001325D3">
        <w:rPr>
          <w:bCs/>
          <w:szCs w:val="28"/>
        </w:rPr>
        <w:t>20</w:t>
      </w:r>
      <w:r>
        <w:rPr>
          <w:bCs/>
          <w:szCs w:val="28"/>
        </w:rPr>
        <w:t xml:space="preserve"> годы характеризуется стабильностью, значимая тенденция к росту, либо снижению отсутствует (средний темп прироста  – </w:t>
      </w:r>
      <w:r w:rsidR="001325D3">
        <w:rPr>
          <w:bCs/>
          <w:szCs w:val="28"/>
        </w:rPr>
        <w:t>0,94</w:t>
      </w:r>
      <w:r>
        <w:rPr>
          <w:bCs/>
          <w:szCs w:val="28"/>
        </w:rPr>
        <w:t xml:space="preserve">%), </w:t>
      </w:r>
      <w:r w:rsidRPr="00251D30">
        <w:rPr>
          <w:bCs/>
          <w:szCs w:val="28"/>
        </w:rPr>
        <w:t>в 2019 году</w:t>
      </w:r>
      <w:r w:rsidR="00251D30" w:rsidRPr="00251D30">
        <w:rPr>
          <w:bCs/>
          <w:szCs w:val="28"/>
        </w:rPr>
        <w:t xml:space="preserve"> районный показатель превысил </w:t>
      </w:r>
      <w:r w:rsidRPr="00251D30">
        <w:rPr>
          <w:bCs/>
          <w:szCs w:val="28"/>
        </w:rPr>
        <w:t xml:space="preserve">областной </w:t>
      </w:r>
      <w:r w:rsidR="00251D30" w:rsidRPr="00251D30">
        <w:rPr>
          <w:bCs/>
          <w:szCs w:val="28"/>
        </w:rPr>
        <w:t>и</w:t>
      </w:r>
      <w:r w:rsidRPr="00251D30">
        <w:rPr>
          <w:bCs/>
          <w:szCs w:val="28"/>
        </w:rPr>
        <w:t xml:space="preserve"> республиканский Республика Беларусь – 750,3 ‰, Витебская область – 794,1‰</w:t>
      </w:r>
      <w:r w:rsidR="00251D30" w:rsidRPr="00251D30">
        <w:rPr>
          <w:bCs/>
          <w:szCs w:val="28"/>
        </w:rPr>
        <w:t>, Шумилинской район – 931,3‰ (2020 год – 735,8‰)</w:t>
      </w:r>
      <w:r w:rsidRPr="00251D30">
        <w:rPr>
          <w:bCs/>
          <w:szCs w:val="28"/>
        </w:rPr>
        <w:t>;</w:t>
      </w:r>
    </w:p>
    <w:p w:rsidR="009F0FF5" w:rsidRPr="005E24E8" w:rsidRDefault="009F0FF5" w:rsidP="005E24E8">
      <w:pPr>
        <w:rPr>
          <w:bCs/>
          <w:szCs w:val="28"/>
        </w:rPr>
      </w:pPr>
      <w:bookmarkStart w:id="0" w:name="_Hlk76379041"/>
      <w:r w:rsidRPr="005E24E8">
        <w:rPr>
          <w:bCs/>
          <w:i/>
          <w:iCs/>
          <w:szCs w:val="28"/>
        </w:rPr>
        <w:t xml:space="preserve">смертности от хронических респираторных заболеваний </w:t>
      </w:r>
      <w:r w:rsidRPr="005E24E8">
        <w:rPr>
          <w:bCs/>
          <w:szCs w:val="28"/>
        </w:rPr>
        <w:t>(целевое республиканское значение 2020 год – 10,7‰)  многолетняя динамика за период 201</w:t>
      </w:r>
      <w:r w:rsidR="005E24E8" w:rsidRPr="005E24E8">
        <w:rPr>
          <w:bCs/>
          <w:szCs w:val="28"/>
        </w:rPr>
        <w:t>1</w:t>
      </w:r>
      <w:r w:rsidRPr="005E24E8">
        <w:rPr>
          <w:bCs/>
          <w:szCs w:val="28"/>
        </w:rPr>
        <w:t>-20</w:t>
      </w:r>
      <w:r w:rsidR="005E24E8" w:rsidRPr="005E24E8">
        <w:rPr>
          <w:bCs/>
          <w:szCs w:val="28"/>
        </w:rPr>
        <w:t>20</w:t>
      </w:r>
      <w:r w:rsidRPr="005E24E8">
        <w:rPr>
          <w:bCs/>
          <w:szCs w:val="28"/>
        </w:rPr>
        <w:t xml:space="preserve"> годы характеризуется умеренной тенденцией к снижению со средним темпом прироста  (-</w:t>
      </w:r>
      <w:r w:rsidR="005E24E8" w:rsidRPr="005E24E8">
        <w:rPr>
          <w:bCs/>
          <w:szCs w:val="28"/>
        </w:rPr>
        <w:t>9,42</w:t>
      </w:r>
      <w:r w:rsidRPr="005E24E8">
        <w:rPr>
          <w:bCs/>
          <w:szCs w:val="28"/>
        </w:rPr>
        <w:t>%), на протяжении данного периода превышает</w:t>
      </w:r>
      <w:r>
        <w:rPr>
          <w:bCs/>
          <w:szCs w:val="28"/>
        </w:rPr>
        <w:t xml:space="preserve"> </w:t>
      </w:r>
      <w:r w:rsidR="005E24E8">
        <w:rPr>
          <w:bCs/>
          <w:szCs w:val="28"/>
        </w:rPr>
        <w:t xml:space="preserve">областной и </w:t>
      </w:r>
      <w:r>
        <w:rPr>
          <w:bCs/>
          <w:szCs w:val="28"/>
        </w:rPr>
        <w:t xml:space="preserve">республиканский показатель, показатели 2019 года  Республика Беларусь – 14,3 </w:t>
      </w:r>
      <w:r w:rsidRPr="008A3650">
        <w:rPr>
          <w:bCs/>
          <w:szCs w:val="28"/>
        </w:rPr>
        <w:t>‰</w:t>
      </w:r>
      <w:r>
        <w:rPr>
          <w:bCs/>
          <w:szCs w:val="28"/>
        </w:rPr>
        <w:t>, Витебская область – 35,3</w:t>
      </w:r>
      <w:r w:rsidRPr="008A3650">
        <w:rPr>
          <w:bCs/>
          <w:szCs w:val="28"/>
        </w:rPr>
        <w:t>‰</w:t>
      </w:r>
      <w:r w:rsidR="005E24E8">
        <w:rPr>
          <w:bCs/>
          <w:szCs w:val="28"/>
        </w:rPr>
        <w:t>, Шумилинской район – 74,7</w:t>
      </w:r>
      <m:oMath>
        <m:r>
          <w:rPr>
            <w:rFonts w:ascii="Cambria Math" w:hAnsi="Cambria Math"/>
            <w:szCs w:val="28"/>
          </w:rPr>
          <m:t>‰</m:t>
        </m:r>
      </m:oMath>
      <w:r w:rsidR="005E24E8">
        <w:rPr>
          <w:bCs/>
          <w:szCs w:val="28"/>
        </w:rPr>
        <w:t xml:space="preserve"> (2020 год – 57,5‰)</w:t>
      </w:r>
      <w:r>
        <w:rPr>
          <w:bCs/>
          <w:szCs w:val="28"/>
        </w:rPr>
        <w:t>;</w:t>
      </w:r>
    </w:p>
    <w:bookmarkEnd w:id="0"/>
    <w:p w:rsidR="009F0FF5" w:rsidRDefault="009F0FF5" w:rsidP="009F0FF5">
      <w:pPr>
        <w:rPr>
          <w:bCs/>
          <w:szCs w:val="28"/>
        </w:rPr>
      </w:pPr>
      <w:r w:rsidRPr="000015E6">
        <w:rPr>
          <w:bCs/>
          <w:i/>
          <w:iCs/>
          <w:szCs w:val="28"/>
        </w:rPr>
        <w:t xml:space="preserve">смертности от </w:t>
      </w:r>
      <w:r>
        <w:rPr>
          <w:bCs/>
          <w:i/>
          <w:iCs/>
          <w:szCs w:val="28"/>
        </w:rPr>
        <w:t xml:space="preserve">сахарного диабета </w:t>
      </w:r>
      <w:r>
        <w:rPr>
          <w:bCs/>
          <w:szCs w:val="28"/>
        </w:rPr>
        <w:t>(целевое республиканское значение 2020 год – 2,2</w:t>
      </w:r>
      <w:r w:rsidRPr="008A3650">
        <w:rPr>
          <w:bCs/>
          <w:szCs w:val="28"/>
        </w:rPr>
        <w:t>‰</w:t>
      </w:r>
      <w:r>
        <w:rPr>
          <w:bCs/>
          <w:szCs w:val="28"/>
        </w:rPr>
        <w:t>)  многолетняя динамика за период 201</w:t>
      </w:r>
      <w:r w:rsidR="005E24E8">
        <w:rPr>
          <w:bCs/>
          <w:szCs w:val="28"/>
        </w:rPr>
        <w:t>1</w:t>
      </w:r>
      <w:r>
        <w:rPr>
          <w:bCs/>
          <w:szCs w:val="28"/>
        </w:rPr>
        <w:t>-20</w:t>
      </w:r>
      <w:r w:rsidR="005E24E8">
        <w:rPr>
          <w:bCs/>
          <w:szCs w:val="28"/>
        </w:rPr>
        <w:t>20</w:t>
      </w:r>
      <w:r>
        <w:rPr>
          <w:bCs/>
          <w:szCs w:val="28"/>
        </w:rPr>
        <w:t xml:space="preserve"> годы характеризуется </w:t>
      </w:r>
      <w:r w:rsidR="005E24E8">
        <w:rPr>
          <w:bCs/>
          <w:szCs w:val="28"/>
        </w:rPr>
        <w:t>тем, что лишь в 2017 году и 2019 году зарегистрирована смертность от сахарного диабета. Показатель 2020 года по району – 0.</w:t>
      </w:r>
    </w:p>
    <w:p w:rsidR="009F0FF5" w:rsidRPr="00DB5A54" w:rsidRDefault="005E24E8" w:rsidP="009F0FF5">
      <w:pPr>
        <w:tabs>
          <w:tab w:val="left" w:pos="720"/>
          <w:tab w:val="left" w:pos="900"/>
          <w:tab w:val="left" w:pos="1080"/>
        </w:tabs>
        <w:rPr>
          <w:b/>
          <w:szCs w:val="28"/>
        </w:rPr>
      </w:pPr>
      <w:r>
        <w:rPr>
          <w:szCs w:val="28"/>
        </w:rPr>
        <w:t>У</w:t>
      </w:r>
      <w:r w:rsidRPr="00873B5D">
        <w:rPr>
          <w:szCs w:val="28"/>
        </w:rPr>
        <w:t xml:space="preserve">ровень </w:t>
      </w:r>
      <w:r w:rsidRPr="005E24E8">
        <w:rPr>
          <w:b/>
          <w:i/>
          <w:szCs w:val="28"/>
        </w:rPr>
        <w:t>младенческой смертности</w:t>
      </w:r>
      <w:r>
        <w:rPr>
          <w:szCs w:val="28"/>
        </w:rPr>
        <w:t xml:space="preserve"> в 2020 году</w:t>
      </w:r>
      <w:r w:rsidRPr="00873B5D">
        <w:rPr>
          <w:szCs w:val="28"/>
        </w:rPr>
        <w:t xml:space="preserve"> </w:t>
      </w:r>
      <w:r>
        <w:rPr>
          <w:szCs w:val="28"/>
        </w:rPr>
        <w:t>ниже целевого показателя</w:t>
      </w:r>
      <w:r w:rsidRPr="00873B5D">
        <w:rPr>
          <w:szCs w:val="28"/>
        </w:rPr>
        <w:t xml:space="preserve"> Госпрограммы</w:t>
      </w:r>
      <w:r>
        <w:rPr>
          <w:szCs w:val="28"/>
        </w:rPr>
        <w:t xml:space="preserve"> </w:t>
      </w:r>
      <w:r w:rsidRPr="005B469C">
        <w:rPr>
          <w:szCs w:val="28"/>
        </w:rPr>
        <w:t>«Здоровье народа и демографическая безопасность в Республике Беларусь»</w:t>
      </w:r>
      <w:r>
        <w:rPr>
          <w:szCs w:val="28"/>
        </w:rPr>
        <w:t xml:space="preserve"> (плановый показатель 3,4</w:t>
      </w:r>
      <w:bookmarkStart w:id="1" w:name="_Hlk76380466"/>
      <w:r w:rsidRPr="005B469C">
        <w:rPr>
          <w:szCs w:val="28"/>
        </w:rPr>
        <w:t>‰</w:t>
      </w:r>
      <w:bookmarkEnd w:id="1"/>
      <w:r>
        <w:rPr>
          <w:szCs w:val="28"/>
        </w:rPr>
        <w:t xml:space="preserve"> – фактический показатель 0).  </w:t>
      </w:r>
    </w:p>
    <w:p w:rsidR="009F0FF5" w:rsidRDefault="009F0FF5" w:rsidP="002800F8">
      <w:pPr>
        <w:rPr>
          <w:i/>
          <w:sz w:val="24"/>
        </w:rPr>
      </w:pPr>
    </w:p>
    <w:p w:rsidR="002E357D" w:rsidRDefault="002E357D" w:rsidP="002E357D">
      <w:pPr>
        <w:tabs>
          <w:tab w:val="left" w:pos="8000"/>
        </w:tabs>
        <w:jc w:val="center"/>
        <w:rPr>
          <w:bCs/>
          <w:szCs w:val="28"/>
        </w:rPr>
      </w:pPr>
      <w:r w:rsidRPr="0098012E">
        <w:rPr>
          <w:bCs/>
          <w:szCs w:val="28"/>
        </w:rPr>
        <w:t>Ожидаемая продолжительность предстоящей жизни (число лет)</w:t>
      </w:r>
    </w:p>
    <w:p w:rsidR="00CA4894" w:rsidRPr="0098012E" w:rsidRDefault="00CA4894" w:rsidP="002E357D">
      <w:pPr>
        <w:tabs>
          <w:tab w:val="left" w:pos="8000"/>
        </w:tabs>
        <w:jc w:val="center"/>
        <w:rPr>
          <w:bCs/>
          <w:szCs w:val="28"/>
        </w:rPr>
      </w:pPr>
    </w:p>
    <w:p w:rsidR="002E357D" w:rsidRDefault="002E357D" w:rsidP="002E357D">
      <w:pPr>
        <w:tabs>
          <w:tab w:val="left" w:pos="4962"/>
          <w:tab w:val="left" w:pos="5245"/>
        </w:tabs>
        <w:rPr>
          <w:szCs w:val="28"/>
        </w:rPr>
      </w:pPr>
      <w:r w:rsidRPr="00A93012">
        <w:rPr>
          <w:szCs w:val="28"/>
        </w:rPr>
        <w:t xml:space="preserve">Ожидаемая продолжительность жизни жителей области увеличилась за последние 10 лет на 4,1 года и составляет по итогам 2019 года 73,6 года (2010 год – 69,5 года). Продолжительность жизни женщин в 2019 году превышает продолжительность жизни мужчин на 10,2 года. Продолжительность жизни сельского населения ниже продолжительности жизни городского на 5,2 года. </w:t>
      </w:r>
    </w:p>
    <w:p w:rsidR="002E357D" w:rsidRDefault="002E357D" w:rsidP="002E357D">
      <w:pPr>
        <w:pStyle w:val="af1"/>
        <w:widowControl w:val="0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Тенденции </w:t>
      </w:r>
      <w:r w:rsidRPr="00B904C0">
        <w:rPr>
          <w:sz w:val="28"/>
          <w:szCs w:val="28"/>
        </w:rPr>
        <w:t xml:space="preserve">демографической ситуации в </w:t>
      </w:r>
      <w:proofErr w:type="spellStart"/>
      <w:r>
        <w:rPr>
          <w:sz w:val="28"/>
          <w:szCs w:val="28"/>
        </w:rPr>
        <w:t>Шумилинском</w:t>
      </w:r>
      <w:proofErr w:type="spellEnd"/>
      <w:r>
        <w:rPr>
          <w:sz w:val="28"/>
          <w:szCs w:val="28"/>
        </w:rPr>
        <w:t xml:space="preserve"> районе:</w:t>
      </w:r>
    </w:p>
    <w:p w:rsidR="00C4672A" w:rsidRDefault="002E357D" w:rsidP="00D6466E">
      <w:pPr>
        <w:pStyle w:val="af1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рождаемость </w:t>
      </w:r>
      <w:r w:rsidRPr="00A93012">
        <w:rPr>
          <w:sz w:val="28"/>
          <w:szCs w:val="28"/>
        </w:rPr>
        <w:t>–</w:t>
      </w:r>
      <w:r>
        <w:rPr>
          <w:sz w:val="28"/>
          <w:szCs w:val="28"/>
        </w:rPr>
        <w:t xml:space="preserve"> средняя многолетняя динамика за период 2011-2020 годы характеризуется</w:t>
      </w:r>
      <w:r w:rsidRPr="001A1555">
        <w:rPr>
          <w:sz w:val="28"/>
          <w:szCs w:val="28"/>
        </w:rPr>
        <w:t xml:space="preserve"> </w:t>
      </w:r>
      <w:r>
        <w:rPr>
          <w:sz w:val="28"/>
          <w:szCs w:val="28"/>
        </w:rPr>
        <w:t>тенденцией к снижению со средним темпом прироста (-</w:t>
      </w:r>
      <w:r w:rsidR="00C4672A">
        <w:rPr>
          <w:sz w:val="28"/>
          <w:szCs w:val="28"/>
        </w:rPr>
        <w:t>2,25</w:t>
      </w:r>
      <w:r>
        <w:rPr>
          <w:sz w:val="28"/>
          <w:szCs w:val="28"/>
        </w:rPr>
        <w:t>%), показатель рождаемости в 20</w:t>
      </w:r>
      <w:r w:rsidR="00A14002">
        <w:rPr>
          <w:sz w:val="28"/>
          <w:szCs w:val="28"/>
        </w:rPr>
        <w:t>20</w:t>
      </w:r>
      <w:r>
        <w:rPr>
          <w:sz w:val="28"/>
          <w:szCs w:val="28"/>
        </w:rPr>
        <w:t xml:space="preserve"> году ниже республиканского (</w:t>
      </w:r>
      <w:r w:rsidR="00C4672A">
        <w:rPr>
          <w:sz w:val="28"/>
          <w:szCs w:val="28"/>
        </w:rPr>
        <w:t>Шумилинской район</w:t>
      </w:r>
      <w:r>
        <w:rPr>
          <w:sz w:val="28"/>
          <w:szCs w:val="28"/>
        </w:rPr>
        <w:t xml:space="preserve"> – 8,3</w:t>
      </w:r>
      <w:r w:rsidR="00C4672A">
        <w:rPr>
          <w:sz w:val="28"/>
          <w:szCs w:val="28"/>
        </w:rPr>
        <w:t>‰</w:t>
      </w:r>
      <w:r>
        <w:rPr>
          <w:sz w:val="28"/>
          <w:szCs w:val="28"/>
        </w:rPr>
        <w:t>; республиканский – 9,3</w:t>
      </w:r>
      <w:r w:rsidR="00C4672A">
        <w:rPr>
          <w:sz w:val="28"/>
          <w:szCs w:val="28"/>
        </w:rPr>
        <w:t>‰</w:t>
      </w:r>
      <w:r>
        <w:rPr>
          <w:sz w:val="28"/>
          <w:szCs w:val="28"/>
        </w:rPr>
        <w:t xml:space="preserve">); </w:t>
      </w:r>
      <w:r w:rsidR="00C4672A">
        <w:rPr>
          <w:sz w:val="28"/>
          <w:szCs w:val="28"/>
        </w:rPr>
        <w:t>смертность населения устойчиво снижалась начиная с 2010 года, но в 2016 году наметился рост, средняя многолетняя динамика за период 2011-2020 годы характеризуется</w:t>
      </w:r>
      <w:r w:rsidR="00C4672A" w:rsidRPr="001A1555">
        <w:rPr>
          <w:sz w:val="28"/>
          <w:szCs w:val="28"/>
        </w:rPr>
        <w:t xml:space="preserve"> </w:t>
      </w:r>
      <w:r w:rsidR="00C4672A">
        <w:rPr>
          <w:sz w:val="28"/>
          <w:szCs w:val="28"/>
        </w:rPr>
        <w:t xml:space="preserve">умеренной тенденцией к росту со средним темпом прироста (-1,07%); смертность трудоспособного населения выросла по отношению к 2018 году прирост показателя </w:t>
      </w:r>
      <w:r w:rsidR="00382A48">
        <w:rPr>
          <w:sz w:val="28"/>
          <w:szCs w:val="28"/>
        </w:rPr>
        <w:t>в 1,1 раза</w:t>
      </w:r>
      <w:r w:rsidR="00C4672A">
        <w:rPr>
          <w:sz w:val="28"/>
          <w:szCs w:val="28"/>
        </w:rPr>
        <w:t>,</w:t>
      </w:r>
      <w:r w:rsidR="00C4672A" w:rsidRPr="008929F1">
        <w:rPr>
          <w:sz w:val="28"/>
          <w:szCs w:val="28"/>
        </w:rPr>
        <w:t xml:space="preserve"> </w:t>
      </w:r>
      <w:r w:rsidR="00C4672A">
        <w:rPr>
          <w:sz w:val="28"/>
          <w:szCs w:val="28"/>
        </w:rPr>
        <w:t>средняя многолетняя динамика за период 201</w:t>
      </w:r>
      <w:r w:rsidR="00382A48">
        <w:rPr>
          <w:sz w:val="28"/>
          <w:szCs w:val="28"/>
        </w:rPr>
        <w:t>6</w:t>
      </w:r>
      <w:r w:rsidR="00C4672A">
        <w:rPr>
          <w:sz w:val="28"/>
          <w:szCs w:val="28"/>
        </w:rPr>
        <w:t>-20</w:t>
      </w:r>
      <w:r w:rsidR="00382A48">
        <w:rPr>
          <w:sz w:val="28"/>
          <w:szCs w:val="28"/>
        </w:rPr>
        <w:t>20</w:t>
      </w:r>
      <w:r w:rsidR="00C4672A">
        <w:rPr>
          <w:sz w:val="28"/>
          <w:szCs w:val="28"/>
        </w:rPr>
        <w:t xml:space="preserve"> годы характеризуется</w:t>
      </w:r>
      <w:r w:rsidR="00C4672A" w:rsidRPr="001A1555">
        <w:rPr>
          <w:sz w:val="28"/>
          <w:szCs w:val="28"/>
        </w:rPr>
        <w:t xml:space="preserve"> </w:t>
      </w:r>
      <w:r w:rsidR="00C4672A">
        <w:rPr>
          <w:sz w:val="28"/>
          <w:szCs w:val="28"/>
        </w:rPr>
        <w:t xml:space="preserve">тенденцией к </w:t>
      </w:r>
      <w:r w:rsidR="00382A48">
        <w:rPr>
          <w:sz w:val="28"/>
          <w:szCs w:val="28"/>
        </w:rPr>
        <w:t>росту</w:t>
      </w:r>
      <w:r w:rsidR="00C4672A">
        <w:rPr>
          <w:sz w:val="28"/>
          <w:szCs w:val="28"/>
        </w:rPr>
        <w:t xml:space="preserve"> со средним темпом прироста (</w:t>
      </w:r>
      <w:r w:rsidR="00382A48">
        <w:rPr>
          <w:sz w:val="28"/>
          <w:szCs w:val="28"/>
        </w:rPr>
        <w:t>6,71</w:t>
      </w:r>
      <w:r w:rsidR="0007080F">
        <w:rPr>
          <w:sz w:val="28"/>
          <w:szCs w:val="28"/>
        </w:rPr>
        <w:t>%)</w:t>
      </w:r>
      <w:r w:rsidR="00C4672A">
        <w:rPr>
          <w:sz w:val="28"/>
          <w:szCs w:val="28"/>
        </w:rPr>
        <w:t>; у</w:t>
      </w:r>
      <w:r w:rsidR="00C4672A" w:rsidRPr="00873B5D">
        <w:rPr>
          <w:sz w:val="28"/>
          <w:szCs w:val="28"/>
        </w:rPr>
        <w:t>ровень младенческой смертности</w:t>
      </w:r>
      <w:r w:rsidR="00C4672A">
        <w:rPr>
          <w:sz w:val="28"/>
          <w:szCs w:val="28"/>
        </w:rPr>
        <w:t xml:space="preserve"> в 20</w:t>
      </w:r>
      <w:r w:rsidR="0007080F">
        <w:rPr>
          <w:sz w:val="28"/>
          <w:szCs w:val="28"/>
        </w:rPr>
        <w:t>20</w:t>
      </w:r>
      <w:r w:rsidR="00C4672A">
        <w:rPr>
          <w:sz w:val="28"/>
          <w:szCs w:val="28"/>
        </w:rPr>
        <w:t xml:space="preserve"> году</w:t>
      </w:r>
      <w:r w:rsidR="00C4672A" w:rsidRPr="00873B5D">
        <w:rPr>
          <w:sz w:val="28"/>
          <w:szCs w:val="28"/>
        </w:rPr>
        <w:t xml:space="preserve"> </w:t>
      </w:r>
      <w:r w:rsidR="00C4672A">
        <w:rPr>
          <w:sz w:val="28"/>
          <w:szCs w:val="28"/>
        </w:rPr>
        <w:t>ниже целевого показателя</w:t>
      </w:r>
      <w:r w:rsidR="00C4672A" w:rsidRPr="00873B5D">
        <w:rPr>
          <w:sz w:val="28"/>
          <w:szCs w:val="28"/>
        </w:rPr>
        <w:t xml:space="preserve"> Госпрограммы</w:t>
      </w:r>
      <w:r w:rsidR="00C4672A">
        <w:rPr>
          <w:sz w:val="28"/>
          <w:szCs w:val="28"/>
        </w:rPr>
        <w:t xml:space="preserve"> </w:t>
      </w:r>
      <w:r w:rsidR="00C4672A" w:rsidRPr="005B469C">
        <w:rPr>
          <w:sz w:val="28"/>
          <w:szCs w:val="28"/>
        </w:rPr>
        <w:t>«Здоровье народа и демографическая безопасность в Республике Беларусь»</w:t>
      </w:r>
      <w:r w:rsidR="00C4672A">
        <w:rPr>
          <w:sz w:val="28"/>
          <w:szCs w:val="28"/>
        </w:rPr>
        <w:t xml:space="preserve"> (плановый показатель 3,4</w:t>
      </w:r>
      <w:r w:rsidR="00C4672A" w:rsidRPr="005B469C">
        <w:rPr>
          <w:sz w:val="28"/>
          <w:szCs w:val="28"/>
        </w:rPr>
        <w:t>‰</w:t>
      </w:r>
      <w:r w:rsidR="00C4672A">
        <w:rPr>
          <w:sz w:val="28"/>
          <w:szCs w:val="28"/>
        </w:rPr>
        <w:t xml:space="preserve"> – фактический показатель 0</w:t>
      </w:r>
      <w:r w:rsidR="00C4672A" w:rsidRPr="005B469C">
        <w:rPr>
          <w:sz w:val="28"/>
          <w:szCs w:val="28"/>
        </w:rPr>
        <w:t>‰</w:t>
      </w:r>
      <w:r w:rsidR="00C4672A">
        <w:rPr>
          <w:sz w:val="28"/>
          <w:szCs w:val="28"/>
        </w:rPr>
        <w:t>)</w:t>
      </w:r>
      <w:r w:rsidR="0007080F">
        <w:rPr>
          <w:sz w:val="28"/>
          <w:szCs w:val="28"/>
        </w:rPr>
        <w:t xml:space="preserve">; </w:t>
      </w:r>
    </w:p>
    <w:p w:rsidR="00AB624C" w:rsidRDefault="00557908" w:rsidP="00AB624C">
      <w:pPr>
        <w:pStyle w:val="af1"/>
        <w:widowControl w:val="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</w:t>
      </w:r>
      <w:r w:rsidRPr="00A93012">
        <w:rPr>
          <w:sz w:val="28"/>
          <w:szCs w:val="28"/>
        </w:rPr>
        <w:t>жидаемая продолжительность жизни жителей области увеличилась за последние 10 лет на 4,1 года и составляет по итогам 2019 года 73,6 года (2010 год – 69,5 года)</w:t>
      </w:r>
      <w:r>
        <w:rPr>
          <w:sz w:val="28"/>
          <w:szCs w:val="28"/>
        </w:rPr>
        <w:t>;</w:t>
      </w:r>
      <w:r w:rsidR="00AB624C" w:rsidRPr="00AB624C">
        <w:rPr>
          <w:sz w:val="28"/>
          <w:szCs w:val="28"/>
        </w:rPr>
        <w:t xml:space="preserve"> </w:t>
      </w:r>
      <w:r w:rsidR="00AB624C">
        <w:rPr>
          <w:sz w:val="28"/>
          <w:szCs w:val="28"/>
        </w:rPr>
        <w:t>коэффициент старости населения увеличивается (2018 год – 18,1; 2020 год – 18,3), на протяжении периода наблюдений данный показатель выше республиканского и областного показателя.</w:t>
      </w:r>
    </w:p>
    <w:p w:rsidR="00CA4894" w:rsidRDefault="00CA4894" w:rsidP="00151DB8">
      <w:pPr>
        <w:pStyle w:val="af1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1653D4" w:rsidRDefault="001653D4" w:rsidP="00151DB8">
      <w:pPr>
        <w:pStyle w:val="af1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Вывод: на фоне роста общей смертности сохраняется высокий уровень смертности лиц трудоспособного возраста; уровень рождаемости недостаточен для воспроизводства населения района; отмечается увеличение численности пожилых людей и их доли в общей численности населения.</w:t>
      </w:r>
    </w:p>
    <w:p w:rsidR="001653D4" w:rsidRPr="008A1F72" w:rsidRDefault="001653D4" w:rsidP="00151DB8">
      <w:pPr>
        <w:pStyle w:val="ConsPlusTitle"/>
        <w:suppressAutoHyphens/>
        <w:ind w:firstLine="567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8A1F72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Ключевые направления деятельности по улучшению демографической ситуации представлены в </w:t>
      </w:r>
      <w:bookmarkStart w:id="2" w:name="_Hlk64295423"/>
      <w:r w:rsidRPr="008A1F72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Государственной программе «Здоровье народа и демографическ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ая безопасность» на 2021-</w:t>
      </w:r>
      <w:r w:rsidRPr="008A1F72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2025 годы.</w:t>
      </w:r>
    </w:p>
    <w:bookmarkEnd w:id="2"/>
    <w:p w:rsidR="001653D4" w:rsidRPr="0049434A" w:rsidRDefault="001653D4" w:rsidP="00151DB8">
      <w:pPr>
        <w:tabs>
          <w:tab w:val="num" w:pos="0"/>
        </w:tabs>
        <w:suppressAutoHyphens/>
        <w:ind w:firstLine="567"/>
        <w:rPr>
          <w:color w:val="000000"/>
          <w:szCs w:val="28"/>
        </w:rPr>
      </w:pPr>
      <w:r w:rsidRPr="0049434A">
        <w:rPr>
          <w:color w:val="000000"/>
          <w:szCs w:val="28"/>
        </w:rPr>
        <w:t xml:space="preserve">В настоящее время в республике реализуются 2 республиканских профилактических проекта – государственный профилактический проект </w:t>
      </w:r>
      <w:r>
        <w:rPr>
          <w:color w:val="000000"/>
          <w:szCs w:val="28"/>
        </w:rPr>
        <w:t>«</w:t>
      </w:r>
      <w:r w:rsidRPr="0049434A">
        <w:rPr>
          <w:color w:val="000000"/>
          <w:szCs w:val="28"/>
        </w:rPr>
        <w:t>Здоровые города и поселки</w:t>
      </w:r>
      <w:r>
        <w:rPr>
          <w:color w:val="000000"/>
          <w:szCs w:val="28"/>
        </w:rPr>
        <w:t>»</w:t>
      </w:r>
      <w:r w:rsidRPr="0049434A">
        <w:rPr>
          <w:color w:val="000000"/>
          <w:szCs w:val="28"/>
        </w:rPr>
        <w:t xml:space="preserve">, </w:t>
      </w:r>
      <w:r w:rsidRPr="0049434A">
        <w:rPr>
          <w:szCs w:val="28"/>
        </w:rPr>
        <w:t xml:space="preserve">в рамках которого создается национальная сеть </w:t>
      </w:r>
      <w:r>
        <w:rPr>
          <w:szCs w:val="28"/>
        </w:rPr>
        <w:t>«</w:t>
      </w:r>
      <w:r w:rsidRPr="0049434A">
        <w:rPr>
          <w:szCs w:val="28"/>
        </w:rPr>
        <w:t>Здоровые города и поселки</w:t>
      </w:r>
      <w:r>
        <w:rPr>
          <w:szCs w:val="28"/>
        </w:rPr>
        <w:t>»</w:t>
      </w:r>
      <w:r w:rsidRPr="0049434A">
        <w:rPr>
          <w:szCs w:val="28"/>
        </w:rPr>
        <w:t xml:space="preserve">, и </w:t>
      </w:r>
      <w:r w:rsidRPr="0049434A">
        <w:rPr>
          <w:color w:val="000000"/>
          <w:szCs w:val="28"/>
        </w:rPr>
        <w:t xml:space="preserve">межведомственный профилактический проект для учреждений общего среднего образования </w:t>
      </w:r>
      <w:r>
        <w:rPr>
          <w:color w:val="000000"/>
          <w:szCs w:val="28"/>
        </w:rPr>
        <w:t>«</w:t>
      </w:r>
      <w:r w:rsidRPr="0049434A">
        <w:rPr>
          <w:color w:val="000000"/>
          <w:szCs w:val="28"/>
        </w:rPr>
        <w:t>Школа – территория здоровья</w:t>
      </w:r>
      <w:r>
        <w:rPr>
          <w:color w:val="000000"/>
          <w:szCs w:val="28"/>
        </w:rPr>
        <w:t>»</w:t>
      </w:r>
      <w:r w:rsidRPr="0049434A">
        <w:rPr>
          <w:color w:val="000000"/>
          <w:szCs w:val="28"/>
        </w:rPr>
        <w:t>, а также более 160 региональных профилактических проектов. Проводится работа по созданию и поддержке инициативных волонтерских групп в местных сообществах по профилактике неинфекционных заболеваний и продвижению здорового образа жизни.</w:t>
      </w:r>
    </w:p>
    <w:p w:rsidR="001653D4" w:rsidRDefault="001653D4" w:rsidP="00151DB8">
      <w:pPr>
        <w:tabs>
          <w:tab w:val="num" w:pos="0"/>
        </w:tabs>
        <w:suppressAutoHyphens/>
        <w:ind w:firstLine="567"/>
        <w:rPr>
          <w:color w:val="000000"/>
          <w:szCs w:val="28"/>
        </w:rPr>
      </w:pPr>
      <w:r w:rsidRPr="00504445">
        <w:rPr>
          <w:color w:val="000000"/>
          <w:szCs w:val="28"/>
        </w:rPr>
        <w:t xml:space="preserve">Создание национальной сети </w:t>
      </w:r>
      <w:r>
        <w:rPr>
          <w:color w:val="000000"/>
          <w:szCs w:val="28"/>
        </w:rPr>
        <w:t>«</w:t>
      </w:r>
      <w:r w:rsidRPr="00504445">
        <w:rPr>
          <w:color w:val="000000"/>
          <w:szCs w:val="28"/>
        </w:rPr>
        <w:t>Здоровые города и поселки</w:t>
      </w:r>
      <w:r>
        <w:rPr>
          <w:color w:val="000000"/>
          <w:szCs w:val="28"/>
        </w:rPr>
        <w:t>»</w:t>
      </w:r>
      <w:r w:rsidRPr="00504445">
        <w:rPr>
          <w:color w:val="000000"/>
          <w:szCs w:val="28"/>
        </w:rPr>
        <w:t xml:space="preserve"> будет способствовать достижению цели 3 </w:t>
      </w:r>
      <w:r>
        <w:rPr>
          <w:color w:val="000000"/>
          <w:szCs w:val="28"/>
        </w:rPr>
        <w:t>«</w:t>
      </w:r>
      <w:r w:rsidRPr="00504445">
        <w:rPr>
          <w:color w:val="000000"/>
          <w:szCs w:val="28"/>
        </w:rPr>
        <w:t>Обеспечение здорового образа жизни и содействие благополучию для всех в любом возрасте</w:t>
      </w:r>
      <w:r>
        <w:rPr>
          <w:color w:val="000000"/>
          <w:szCs w:val="28"/>
        </w:rPr>
        <w:t>»</w:t>
      </w:r>
      <w:r w:rsidRPr="00504445">
        <w:rPr>
          <w:color w:val="000000"/>
          <w:szCs w:val="28"/>
        </w:rPr>
        <w:t xml:space="preserve"> ЦУР, а также других ЦУР, достижение которых невозможно без улучшения качества среды жизнедеятельности и улучшения здоровья населения.</w:t>
      </w:r>
    </w:p>
    <w:p w:rsidR="00AB624C" w:rsidRDefault="00AB624C" w:rsidP="00151DB8">
      <w:pPr>
        <w:tabs>
          <w:tab w:val="num" w:pos="0"/>
        </w:tabs>
        <w:suppressAutoHyphens/>
        <w:ind w:firstLine="567"/>
        <w:rPr>
          <w:color w:val="000000"/>
          <w:szCs w:val="28"/>
        </w:rPr>
      </w:pPr>
    </w:p>
    <w:p w:rsidR="00AB624C" w:rsidRDefault="00AB624C" w:rsidP="00151DB8">
      <w:pPr>
        <w:tabs>
          <w:tab w:val="num" w:pos="0"/>
        </w:tabs>
        <w:suppressAutoHyphens/>
        <w:ind w:firstLine="567"/>
        <w:rPr>
          <w:color w:val="000000"/>
          <w:szCs w:val="28"/>
        </w:rPr>
      </w:pPr>
    </w:p>
    <w:p w:rsidR="00AB624C" w:rsidRDefault="00AB624C" w:rsidP="00151DB8">
      <w:pPr>
        <w:tabs>
          <w:tab w:val="num" w:pos="0"/>
        </w:tabs>
        <w:suppressAutoHyphens/>
        <w:ind w:firstLine="567"/>
        <w:rPr>
          <w:color w:val="000000"/>
          <w:szCs w:val="28"/>
        </w:rPr>
      </w:pPr>
    </w:p>
    <w:p w:rsidR="001653D4" w:rsidRDefault="001653D4" w:rsidP="001653D4">
      <w:pPr>
        <w:shd w:val="clear" w:color="auto" w:fill="FFFFFF"/>
        <w:jc w:val="center"/>
        <w:outlineLvl w:val="0"/>
        <w:rPr>
          <w:b/>
          <w:color w:val="000000"/>
          <w:spacing w:val="1"/>
          <w:szCs w:val="28"/>
        </w:rPr>
      </w:pPr>
      <w:r>
        <w:rPr>
          <w:b/>
          <w:color w:val="000000"/>
          <w:spacing w:val="1"/>
          <w:szCs w:val="28"/>
        </w:rPr>
        <w:t>3</w:t>
      </w:r>
      <w:r w:rsidRPr="00DB5A54">
        <w:rPr>
          <w:b/>
          <w:color w:val="000000"/>
          <w:spacing w:val="1"/>
          <w:szCs w:val="28"/>
        </w:rPr>
        <w:t xml:space="preserve">.1.2. Заболеваемость населения, обусловленная социально-гигиеническими факторами среды жизнедеятельности </w:t>
      </w:r>
    </w:p>
    <w:p w:rsidR="00835B0C" w:rsidRDefault="00835B0C" w:rsidP="001653D4">
      <w:pPr>
        <w:shd w:val="clear" w:color="auto" w:fill="FFFFFF"/>
        <w:jc w:val="center"/>
        <w:outlineLvl w:val="0"/>
        <w:rPr>
          <w:b/>
          <w:color w:val="000000"/>
          <w:spacing w:val="1"/>
          <w:szCs w:val="28"/>
        </w:rPr>
      </w:pPr>
    </w:p>
    <w:p w:rsidR="00C4672A" w:rsidRPr="00E07A39" w:rsidRDefault="00E07A39" w:rsidP="00E07A39">
      <w:pPr>
        <w:shd w:val="clear" w:color="auto" w:fill="FFFFFF"/>
        <w:jc w:val="center"/>
        <w:outlineLvl w:val="0"/>
        <w:rPr>
          <w:b/>
          <w:color w:val="000000"/>
          <w:spacing w:val="1"/>
          <w:szCs w:val="28"/>
        </w:rPr>
      </w:pPr>
      <w:r w:rsidRPr="00E07A39">
        <w:rPr>
          <w:b/>
          <w:noProof/>
          <w:color w:val="000000"/>
          <w:spacing w:val="1"/>
          <w:szCs w:val="28"/>
        </w:rPr>
        <w:drawing>
          <wp:inline distT="0" distB="0" distL="0" distR="0">
            <wp:extent cx="5743575" cy="1647825"/>
            <wp:effectExtent l="0" t="0" r="0" b="0"/>
            <wp:docPr id="26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F0FF5" w:rsidRDefault="00835B0C" w:rsidP="002800F8">
      <w:pPr>
        <w:rPr>
          <w:i/>
          <w:sz w:val="24"/>
        </w:rPr>
      </w:pPr>
      <w:r>
        <w:rPr>
          <w:i/>
          <w:sz w:val="24"/>
        </w:rPr>
        <w:t>Рис.8 Первичная заболеваемость всего населения Шумилинского района за 2015-2020 годы</w:t>
      </w:r>
    </w:p>
    <w:p w:rsidR="00256181" w:rsidRDefault="00256181" w:rsidP="002800F8">
      <w:pPr>
        <w:rPr>
          <w:i/>
          <w:sz w:val="24"/>
        </w:rPr>
      </w:pPr>
    </w:p>
    <w:p w:rsidR="00256181" w:rsidRDefault="00E07A39" w:rsidP="00E07A39">
      <w:pPr>
        <w:jc w:val="center"/>
        <w:rPr>
          <w:i/>
          <w:sz w:val="24"/>
        </w:rPr>
      </w:pPr>
      <w:r w:rsidRPr="00E07A39">
        <w:rPr>
          <w:i/>
          <w:noProof/>
          <w:sz w:val="24"/>
        </w:rPr>
        <w:drawing>
          <wp:inline distT="0" distB="0" distL="0" distR="0">
            <wp:extent cx="8096250" cy="2590800"/>
            <wp:effectExtent l="0" t="0" r="0" b="0"/>
            <wp:docPr id="25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256181">
        <w:rPr>
          <w:i/>
          <w:sz w:val="24"/>
        </w:rPr>
        <w:br w:type="textWrapping" w:clear="all"/>
      </w:r>
    </w:p>
    <w:p w:rsidR="00E07A39" w:rsidRDefault="00E07A39" w:rsidP="00256181">
      <w:pPr>
        <w:ind w:firstLine="0"/>
        <w:jc w:val="left"/>
        <w:rPr>
          <w:i/>
          <w:sz w:val="24"/>
        </w:rPr>
      </w:pPr>
    </w:p>
    <w:p w:rsidR="00AB624C" w:rsidRDefault="00AB624C" w:rsidP="00256181">
      <w:pPr>
        <w:ind w:firstLine="0"/>
        <w:jc w:val="left"/>
        <w:rPr>
          <w:i/>
          <w:sz w:val="24"/>
        </w:rPr>
      </w:pPr>
    </w:p>
    <w:p w:rsidR="00AB624C" w:rsidRDefault="00AB624C" w:rsidP="00256181">
      <w:pPr>
        <w:ind w:firstLine="0"/>
        <w:jc w:val="left"/>
        <w:rPr>
          <w:i/>
          <w:sz w:val="24"/>
        </w:rPr>
      </w:pPr>
    </w:p>
    <w:p w:rsidR="00AB624C" w:rsidRDefault="00AB624C" w:rsidP="00256181">
      <w:pPr>
        <w:ind w:firstLine="0"/>
        <w:jc w:val="left"/>
        <w:rPr>
          <w:i/>
          <w:sz w:val="24"/>
        </w:rPr>
      </w:pPr>
    </w:p>
    <w:p w:rsidR="00AB624C" w:rsidRDefault="00AB624C" w:rsidP="00256181">
      <w:pPr>
        <w:ind w:firstLine="0"/>
        <w:jc w:val="left"/>
        <w:rPr>
          <w:i/>
          <w:sz w:val="24"/>
        </w:rPr>
      </w:pPr>
    </w:p>
    <w:p w:rsidR="00256181" w:rsidRDefault="00256181" w:rsidP="00256181">
      <w:pPr>
        <w:ind w:firstLine="0"/>
        <w:jc w:val="left"/>
        <w:rPr>
          <w:i/>
          <w:sz w:val="24"/>
        </w:rPr>
      </w:pPr>
      <w:r>
        <w:rPr>
          <w:i/>
          <w:sz w:val="24"/>
        </w:rPr>
        <w:t>Рис. 10 Темпы среднегодового прироста первичной заболеваемости населения по нозологиям за период 2016-2020 годы (%)</w:t>
      </w:r>
    </w:p>
    <w:p w:rsidR="00E74CBC" w:rsidRDefault="00E74CBC" w:rsidP="00256181">
      <w:pPr>
        <w:ind w:firstLine="0"/>
        <w:jc w:val="left"/>
        <w:rPr>
          <w:i/>
          <w:sz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5"/>
        <w:gridCol w:w="7791"/>
      </w:tblGrid>
      <w:tr w:rsidR="00E74CBC" w:rsidTr="000638D2">
        <w:tc>
          <w:tcPr>
            <w:tcW w:w="7393" w:type="dxa"/>
          </w:tcPr>
          <w:p w:rsidR="00E74CBC" w:rsidRPr="00E74CBC" w:rsidRDefault="001C3882" w:rsidP="00256181">
            <w:pPr>
              <w:ind w:firstLine="0"/>
              <w:jc w:val="left"/>
              <w:rPr>
                <w:szCs w:val="28"/>
              </w:rPr>
            </w:pPr>
            <w:r w:rsidRPr="001C3882">
              <w:rPr>
                <w:noProof/>
                <w:szCs w:val="28"/>
              </w:rPr>
              <w:drawing>
                <wp:inline distT="0" distB="0" distL="0" distR="0">
                  <wp:extent cx="4238625" cy="2914650"/>
                  <wp:effectExtent l="19050" t="0" r="0" b="0"/>
                  <wp:docPr id="19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74CBC" w:rsidRDefault="00F516CF" w:rsidP="00256181">
            <w:pPr>
              <w:ind w:firstLine="0"/>
              <w:jc w:val="left"/>
              <w:rPr>
                <w:sz w:val="24"/>
              </w:rPr>
            </w:pPr>
            <w:r w:rsidRPr="00F516CF">
              <w:rPr>
                <w:noProof/>
                <w:sz w:val="24"/>
              </w:rPr>
              <w:drawing>
                <wp:inline distT="0" distB="0" distL="0" distR="0">
                  <wp:extent cx="4791075" cy="3038475"/>
                  <wp:effectExtent l="19050" t="0" r="0" b="0"/>
                  <wp:docPr id="20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:rsidR="00E74CBC" w:rsidRDefault="00E74CBC" w:rsidP="00256181">
      <w:pPr>
        <w:ind w:firstLine="0"/>
        <w:jc w:val="left"/>
        <w:rPr>
          <w:sz w:val="24"/>
        </w:rPr>
      </w:pPr>
    </w:p>
    <w:p w:rsidR="000638D2" w:rsidRDefault="000638D2" w:rsidP="00256181">
      <w:pPr>
        <w:ind w:firstLine="0"/>
        <w:jc w:val="left"/>
        <w:rPr>
          <w:i/>
          <w:sz w:val="24"/>
        </w:rPr>
      </w:pPr>
      <w:r>
        <w:rPr>
          <w:i/>
          <w:sz w:val="24"/>
        </w:rPr>
        <w:t>Рис. 11 Структура первичной заболеваемости населения</w:t>
      </w:r>
    </w:p>
    <w:p w:rsidR="000638D2" w:rsidRDefault="000638D2" w:rsidP="00256181">
      <w:pPr>
        <w:ind w:firstLine="0"/>
        <w:jc w:val="left"/>
        <w:rPr>
          <w:i/>
          <w:sz w:val="24"/>
        </w:rPr>
      </w:pPr>
    </w:p>
    <w:p w:rsidR="00F516CF" w:rsidRDefault="00F516CF" w:rsidP="00151DB8">
      <w:pPr>
        <w:tabs>
          <w:tab w:val="left" w:pos="168"/>
          <w:tab w:val="left" w:pos="709"/>
        </w:tabs>
        <w:ind w:left="-142" w:right="-315"/>
        <w:rPr>
          <w:color w:val="000000"/>
          <w:szCs w:val="28"/>
        </w:rPr>
      </w:pPr>
      <w:r w:rsidRPr="0086003E">
        <w:rPr>
          <w:color w:val="000000"/>
          <w:szCs w:val="28"/>
        </w:rPr>
        <w:t xml:space="preserve">За многолетний период наблюдений показатель первичной заболеваемости населения </w:t>
      </w:r>
      <w:r>
        <w:rPr>
          <w:color w:val="000000"/>
          <w:szCs w:val="28"/>
        </w:rPr>
        <w:t>Шумилинского района</w:t>
      </w:r>
      <w:r w:rsidRPr="0086003E">
        <w:rPr>
          <w:color w:val="000000"/>
          <w:szCs w:val="28"/>
        </w:rPr>
        <w:t xml:space="preserve"> характеризуется стабильностью, со средним темпом прир</w:t>
      </w:r>
      <w:r>
        <w:rPr>
          <w:color w:val="000000"/>
          <w:szCs w:val="28"/>
        </w:rPr>
        <w:t>оста за период 201</w:t>
      </w:r>
      <w:r w:rsidR="00DA3CCF">
        <w:rPr>
          <w:color w:val="000000"/>
          <w:szCs w:val="28"/>
        </w:rPr>
        <w:t>6</w:t>
      </w:r>
      <w:r>
        <w:rPr>
          <w:color w:val="000000"/>
          <w:szCs w:val="28"/>
        </w:rPr>
        <w:t>-2020 годы (0,74</w:t>
      </w:r>
      <w:r w:rsidRPr="0086003E">
        <w:rPr>
          <w:color w:val="000000"/>
          <w:szCs w:val="28"/>
        </w:rPr>
        <w:t xml:space="preserve">%). В структуре заболеваемости лидируют заболевания органов дыхания  (2016 год – </w:t>
      </w:r>
      <w:r w:rsidR="006E3E03">
        <w:rPr>
          <w:color w:val="000000"/>
          <w:szCs w:val="28"/>
        </w:rPr>
        <w:t>29,9</w:t>
      </w:r>
      <w:r w:rsidRPr="0086003E">
        <w:rPr>
          <w:color w:val="000000"/>
          <w:szCs w:val="28"/>
        </w:rPr>
        <w:t xml:space="preserve">%; 2020 год – </w:t>
      </w:r>
      <w:r w:rsidR="006E3E03">
        <w:rPr>
          <w:color w:val="000000"/>
          <w:szCs w:val="28"/>
        </w:rPr>
        <w:t>38,8</w:t>
      </w:r>
      <w:r w:rsidRPr="0086003E">
        <w:rPr>
          <w:color w:val="000000"/>
          <w:szCs w:val="28"/>
        </w:rPr>
        <w:t>%), в 2020 году на втором месте – некоторые инфекционные и паразитарные заболевания (</w:t>
      </w:r>
      <w:r w:rsidR="00640A4B">
        <w:rPr>
          <w:color w:val="000000"/>
          <w:szCs w:val="28"/>
        </w:rPr>
        <w:t>15,3</w:t>
      </w:r>
      <w:r w:rsidRPr="0086003E">
        <w:rPr>
          <w:color w:val="000000"/>
          <w:szCs w:val="28"/>
        </w:rPr>
        <w:t xml:space="preserve">%), на третьем месте – </w:t>
      </w:r>
      <w:r w:rsidR="00640A4B">
        <w:rPr>
          <w:color w:val="000000"/>
          <w:szCs w:val="28"/>
        </w:rPr>
        <w:t>болезни глаза и его придаточного аппарата</w:t>
      </w:r>
      <w:r>
        <w:rPr>
          <w:color w:val="000000"/>
          <w:szCs w:val="28"/>
        </w:rPr>
        <w:t xml:space="preserve"> </w:t>
      </w:r>
      <w:r w:rsidRPr="0086003E">
        <w:rPr>
          <w:color w:val="000000"/>
          <w:szCs w:val="28"/>
        </w:rPr>
        <w:t>(</w:t>
      </w:r>
      <w:r w:rsidR="00640A4B">
        <w:rPr>
          <w:color w:val="000000"/>
          <w:szCs w:val="28"/>
        </w:rPr>
        <w:t>7,3</w:t>
      </w:r>
      <w:r w:rsidRPr="0086003E">
        <w:rPr>
          <w:color w:val="000000"/>
          <w:szCs w:val="28"/>
        </w:rPr>
        <w:t xml:space="preserve">%). Динамика заболеваемости по нозологиям за период 2016-2020 годы: выраженная тенденция роста наблюдается </w:t>
      </w:r>
      <w:r w:rsidR="00CE5C1B">
        <w:rPr>
          <w:color w:val="000000"/>
          <w:szCs w:val="28"/>
        </w:rPr>
        <w:t xml:space="preserve">по </w:t>
      </w:r>
      <w:r w:rsidR="000375F8">
        <w:rPr>
          <w:color w:val="000000"/>
          <w:szCs w:val="28"/>
        </w:rPr>
        <w:t>3</w:t>
      </w:r>
      <w:r w:rsidR="00CE5C1B">
        <w:rPr>
          <w:color w:val="000000"/>
          <w:szCs w:val="28"/>
        </w:rPr>
        <w:t xml:space="preserve"> нозологиям </w:t>
      </w:r>
      <w:r w:rsidRPr="0086003E">
        <w:rPr>
          <w:color w:val="000000"/>
          <w:szCs w:val="28"/>
        </w:rPr>
        <w:t>– некоторые инфекционные и паразитарные заболевания со средним темпом прироста (+</w:t>
      </w:r>
      <w:r w:rsidR="00CE5C1B">
        <w:rPr>
          <w:color w:val="000000"/>
          <w:szCs w:val="28"/>
        </w:rPr>
        <w:t>60,3</w:t>
      </w:r>
      <w:r w:rsidRPr="0086003E">
        <w:rPr>
          <w:color w:val="000000"/>
          <w:szCs w:val="28"/>
        </w:rPr>
        <w:t>%),</w:t>
      </w:r>
      <w:r w:rsidR="00CE5C1B">
        <w:rPr>
          <w:color w:val="000000"/>
          <w:szCs w:val="28"/>
        </w:rPr>
        <w:t xml:space="preserve"> болезни глаза и его придаточного аппарата </w:t>
      </w:r>
      <w:r w:rsidR="00013485">
        <w:rPr>
          <w:color w:val="000000"/>
          <w:szCs w:val="28"/>
        </w:rPr>
        <w:t>–</w:t>
      </w:r>
      <w:r w:rsidR="00CE5C1B">
        <w:rPr>
          <w:color w:val="000000"/>
          <w:szCs w:val="28"/>
        </w:rPr>
        <w:t xml:space="preserve"> </w:t>
      </w:r>
      <w:r w:rsidR="00013485" w:rsidRPr="00013485">
        <w:rPr>
          <w:color w:val="000000"/>
          <w:szCs w:val="28"/>
        </w:rPr>
        <w:t>(</w:t>
      </w:r>
      <w:r w:rsidR="00CE5C1B">
        <w:rPr>
          <w:color w:val="000000"/>
          <w:szCs w:val="28"/>
        </w:rPr>
        <w:t>+35,4%</w:t>
      </w:r>
      <w:r w:rsidR="00013485" w:rsidRPr="00013485">
        <w:rPr>
          <w:color w:val="000000"/>
          <w:szCs w:val="28"/>
        </w:rPr>
        <w:t>)</w:t>
      </w:r>
      <w:r w:rsidR="000375F8">
        <w:rPr>
          <w:color w:val="000000"/>
          <w:szCs w:val="28"/>
        </w:rPr>
        <w:t xml:space="preserve">, психические расстройства – </w:t>
      </w:r>
      <w:r w:rsidR="00013485" w:rsidRPr="00013485">
        <w:rPr>
          <w:color w:val="000000"/>
          <w:szCs w:val="28"/>
        </w:rPr>
        <w:t>(</w:t>
      </w:r>
      <w:r w:rsidR="000375F8">
        <w:rPr>
          <w:color w:val="000000"/>
          <w:szCs w:val="28"/>
        </w:rPr>
        <w:t>+17,2%</w:t>
      </w:r>
      <w:r w:rsidR="00013485" w:rsidRPr="00013485">
        <w:rPr>
          <w:color w:val="000000"/>
          <w:szCs w:val="28"/>
        </w:rPr>
        <w:t>)</w:t>
      </w:r>
      <w:r w:rsidR="00CE5C1B">
        <w:rPr>
          <w:color w:val="000000"/>
          <w:szCs w:val="28"/>
        </w:rPr>
        <w:t>;</w:t>
      </w:r>
      <w:r w:rsidRPr="0086003E">
        <w:rPr>
          <w:color w:val="000000"/>
          <w:szCs w:val="28"/>
        </w:rPr>
        <w:t xml:space="preserve"> умеренная тенденция роста по </w:t>
      </w:r>
      <w:r w:rsidR="000375F8">
        <w:rPr>
          <w:color w:val="000000"/>
          <w:szCs w:val="28"/>
        </w:rPr>
        <w:t>7</w:t>
      </w:r>
      <w:r w:rsidRPr="0086003E">
        <w:rPr>
          <w:color w:val="000000"/>
          <w:szCs w:val="28"/>
        </w:rPr>
        <w:t xml:space="preserve"> нозологиям – </w:t>
      </w:r>
      <w:r w:rsidR="000375F8">
        <w:rPr>
          <w:color w:val="000000"/>
          <w:szCs w:val="28"/>
        </w:rPr>
        <w:t xml:space="preserve">болезни кожи и подкожной клетчатки, </w:t>
      </w:r>
      <w:r w:rsidRPr="0086003E">
        <w:rPr>
          <w:color w:val="000000"/>
          <w:szCs w:val="28"/>
        </w:rPr>
        <w:t xml:space="preserve">болезни эндокринной системы, </w:t>
      </w:r>
      <w:r w:rsidR="000375F8">
        <w:rPr>
          <w:color w:val="000000"/>
          <w:szCs w:val="28"/>
        </w:rPr>
        <w:t xml:space="preserve">болезни крови и кроветворных органов, </w:t>
      </w:r>
      <w:r w:rsidRPr="0086003E">
        <w:rPr>
          <w:color w:val="000000"/>
          <w:szCs w:val="28"/>
        </w:rPr>
        <w:t>болезни органов дыхания, болезни системы кровообращения, врожденные аномалии и хромосомные нарушения</w:t>
      </w:r>
      <w:r w:rsidR="000375F8">
        <w:rPr>
          <w:color w:val="000000"/>
          <w:szCs w:val="28"/>
        </w:rPr>
        <w:t>, осложнения беременности</w:t>
      </w:r>
      <w:r w:rsidRPr="0086003E">
        <w:rPr>
          <w:color w:val="000000"/>
          <w:szCs w:val="28"/>
        </w:rPr>
        <w:t xml:space="preserve">. </w:t>
      </w:r>
    </w:p>
    <w:p w:rsidR="00470179" w:rsidRDefault="00470179" w:rsidP="00470179">
      <w:pPr>
        <w:tabs>
          <w:tab w:val="left" w:pos="168"/>
          <w:tab w:val="left" w:pos="709"/>
        </w:tabs>
        <w:ind w:left="-142" w:right="-315" w:firstLine="851"/>
        <w:jc w:val="center"/>
        <w:rPr>
          <w:color w:val="000000"/>
          <w:szCs w:val="28"/>
        </w:rPr>
      </w:pPr>
      <w:r w:rsidRPr="00470179">
        <w:rPr>
          <w:noProof/>
          <w:color w:val="000000"/>
          <w:szCs w:val="28"/>
        </w:rPr>
        <w:lastRenderedPageBreak/>
        <w:drawing>
          <wp:inline distT="0" distB="0" distL="0" distR="0">
            <wp:extent cx="5810250" cy="1562100"/>
            <wp:effectExtent l="0" t="0" r="0" b="0"/>
            <wp:docPr id="2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70179" w:rsidRDefault="00CE4556" w:rsidP="00470179">
      <w:pPr>
        <w:tabs>
          <w:tab w:val="left" w:pos="168"/>
          <w:tab w:val="left" w:pos="709"/>
        </w:tabs>
        <w:ind w:left="-142" w:right="-315" w:firstLine="851"/>
        <w:rPr>
          <w:i/>
          <w:color w:val="000000"/>
          <w:sz w:val="24"/>
        </w:rPr>
      </w:pPr>
      <w:r>
        <w:rPr>
          <w:i/>
          <w:color w:val="000000"/>
          <w:sz w:val="24"/>
        </w:rPr>
        <w:t xml:space="preserve">                                                      </w:t>
      </w:r>
      <w:r w:rsidR="00470179">
        <w:rPr>
          <w:i/>
          <w:color w:val="000000"/>
          <w:sz w:val="24"/>
        </w:rPr>
        <w:t>Рис. 12 Первичная заболеваемость взрослого населения (18 лет и старше)</w:t>
      </w:r>
    </w:p>
    <w:p w:rsidR="00470179" w:rsidRDefault="00470179" w:rsidP="00470179">
      <w:pPr>
        <w:tabs>
          <w:tab w:val="left" w:pos="168"/>
          <w:tab w:val="left" w:pos="709"/>
        </w:tabs>
        <w:ind w:left="-142" w:right="-315" w:firstLine="851"/>
        <w:rPr>
          <w:i/>
          <w:color w:val="000000"/>
          <w:sz w:val="24"/>
        </w:rPr>
      </w:pPr>
    </w:p>
    <w:p w:rsidR="00E07A39" w:rsidRDefault="00E07A39" w:rsidP="00E07A39">
      <w:pPr>
        <w:tabs>
          <w:tab w:val="left" w:pos="168"/>
          <w:tab w:val="left" w:pos="709"/>
        </w:tabs>
        <w:ind w:left="-142" w:right="-315" w:firstLine="851"/>
        <w:jc w:val="center"/>
        <w:rPr>
          <w:i/>
          <w:color w:val="000000"/>
          <w:sz w:val="24"/>
        </w:rPr>
      </w:pPr>
      <w:r w:rsidRPr="00E07A39">
        <w:rPr>
          <w:i/>
          <w:noProof/>
          <w:color w:val="000000"/>
          <w:sz w:val="24"/>
        </w:rPr>
        <w:drawing>
          <wp:inline distT="0" distB="0" distL="0" distR="0">
            <wp:extent cx="7972425" cy="2333625"/>
            <wp:effectExtent l="0" t="0" r="0" b="0"/>
            <wp:docPr id="2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07A39" w:rsidRDefault="00E07A39" w:rsidP="00E07A39">
      <w:pPr>
        <w:tabs>
          <w:tab w:val="left" w:pos="168"/>
          <w:tab w:val="left" w:pos="709"/>
        </w:tabs>
        <w:ind w:left="-142" w:right="-315" w:firstLine="851"/>
        <w:rPr>
          <w:i/>
          <w:color w:val="000000"/>
          <w:sz w:val="24"/>
        </w:rPr>
      </w:pPr>
      <w:r>
        <w:rPr>
          <w:i/>
          <w:color w:val="000000"/>
          <w:sz w:val="24"/>
        </w:rPr>
        <w:t>Рис. 13 Темпы среднегодового прироста первичной заболеваемости взрослого населения (18 лет и старше) по нозологиям за период 2016-2020 годы (%)</w:t>
      </w:r>
    </w:p>
    <w:p w:rsidR="00420BA9" w:rsidRDefault="00420BA9" w:rsidP="00420BA9">
      <w:pPr>
        <w:tabs>
          <w:tab w:val="left" w:pos="168"/>
          <w:tab w:val="left" w:pos="709"/>
        </w:tabs>
        <w:ind w:left="-142" w:right="-315" w:firstLine="851"/>
        <w:jc w:val="center"/>
        <w:rPr>
          <w:i/>
          <w:color w:val="000000"/>
          <w:sz w:val="24"/>
        </w:rPr>
      </w:pPr>
      <w:r w:rsidRPr="00AF060E">
        <w:rPr>
          <w:noProof/>
          <w:color w:val="000000"/>
          <w:szCs w:val="28"/>
        </w:rPr>
        <w:drawing>
          <wp:inline distT="0" distB="0" distL="0" distR="0" wp14:anchorId="4428F43A" wp14:editId="722E2970">
            <wp:extent cx="3905250" cy="1343025"/>
            <wp:effectExtent l="0" t="0" r="0" b="0"/>
            <wp:docPr id="55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20BA9" w:rsidRDefault="00420BA9" w:rsidP="00420BA9">
      <w:pPr>
        <w:rPr>
          <w:i/>
          <w:sz w:val="24"/>
        </w:rPr>
      </w:pPr>
      <w:r>
        <w:rPr>
          <w:i/>
          <w:sz w:val="24"/>
        </w:rPr>
        <w:t xml:space="preserve">Рис. 15 Первичная заболеваемость взрослого населения </w:t>
      </w:r>
      <w:proofErr w:type="spellStart"/>
      <w:r>
        <w:rPr>
          <w:i/>
          <w:sz w:val="24"/>
        </w:rPr>
        <w:t>Шумилинского</w:t>
      </w:r>
      <w:proofErr w:type="spellEnd"/>
      <w:r>
        <w:rPr>
          <w:i/>
          <w:sz w:val="24"/>
        </w:rPr>
        <w:t xml:space="preserve"> района за 2020 год в разрезе административных территорий района</w:t>
      </w:r>
    </w:p>
    <w:p w:rsidR="00420BA9" w:rsidRDefault="00420BA9" w:rsidP="00420BA9">
      <w:pPr>
        <w:tabs>
          <w:tab w:val="left" w:pos="168"/>
          <w:tab w:val="left" w:pos="709"/>
        </w:tabs>
        <w:ind w:left="-142" w:right="-315" w:firstLine="851"/>
        <w:jc w:val="center"/>
        <w:rPr>
          <w:i/>
          <w:color w:val="000000"/>
          <w:sz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D402B" w:rsidTr="00CD402B">
        <w:tc>
          <w:tcPr>
            <w:tcW w:w="7393" w:type="dxa"/>
          </w:tcPr>
          <w:p w:rsidR="00CD402B" w:rsidRDefault="00CD402B" w:rsidP="00CD402B">
            <w:pPr>
              <w:tabs>
                <w:tab w:val="left" w:pos="168"/>
                <w:tab w:val="left" w:pos="709"/>
              </w:tabs>
              <w:ind w:right="-315" w:firstLine="0"/>
              <w:rPr>
                <w:color w:val="000000"/>
                <w:szCs w:val="28"/>
              </w:rPr>
            </w:pPr>
            <w:r w:rsidRPr="00CD402B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4572000" cy="2743200"/>
                  <wp:effectExtent l="0" t="0" r="0" b="0"/>
                  <wp:docPr id="27" name="Диаграмма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D402B" w:rsidRDefault="00CD402B" w:rsidP="00CD402B">
            <w:pPr>
              <w:tabs>
                <w:tab w:val="left" w:pos="168"/>
                <w:tab w:val="left" w:pos="709"/>
              </w:tabs>
              <w:ind w:right="-315" w:firstLine="0"/>
              <w:rPr>
                <w:color w:val="000000"/>
                <w:szCs w:val="28"/>
              </w:rPr>
            </w:pPr>
            <w:r w:rsidRPr="00CD402B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4572000" cy="2743200"/>
                  <wp:effectExtent l="0" t="0" r="0" b="0"/>
                  <wp:docPr id="28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:rsidR="00E07A39" w:rsidRDefault="00E07A39" w:rsidP="00CD402B">
      <w:pPr>
        <w:tabs>
          <w:tab w:val="left" w:pos="168"/>
          <w:tab w:val="left" w:pos="709"/>
        </w:tabs>
        <w:ind w:right="-315" w:firstLine="0"/>
        <w:rPr>
          <w:color w:val="000000"/>
          <w:szCs w:val="28"/>
        </w:rPr>
      </w:pPr>
    </w:p>
    <w:p w:rsidR="00CD402B" w:rsidRDefault="00CD402B" w:rsidP="00CD402B">
      <w:pPr>
        <w:tabs>
          <w:tab w:val="left" w:pos="168"/>
          <w:tab w:val="left" w:pos="709"/>
        </w:tabs>
        <w:ind w:right="-315" w:firstLine="0"/>
        <w:rPr>
          <w:i/>
          <w:sz w:val="24"/>
        </w:rPr>
      </w:pPr>
      <w:r>
        <w:rPr>
          <w:i/>
          <w:color w:val="000000"/>
          <w:sz w:val="24"/>
        </w:rPr>
        <w:t xml:space="preserve">Рис. 14 </w:t>
      </w:r>
      <w:r>
        <w:rPr>
          <w:i/>
          <w:sz w:val="24"/>
        </w:rPr>
        <w:t>Структура первичной заболеваемости взрослого населения (18 лет и старше)</w:t>
      </w:r>
    </w:p>
    <w:p w:rsidR="00CD402B" w:rsidRDefault="00CD402B" w:rsidP="00CD402B">
      <w:pPr>
        <w:tabs>
          <w:tab w:val="left" w:pos="168"/>
          <w:tab w:val="left" w:pos="709"/>
        </w:tabs>
        <w:ind w:right="-315" w:firstLine="0"/>
        <w:rPr>
          <w:i/>
          <w:sz w:val="24"/>
        </w:rPr>
      </w:pPr>
    </w:p>
    <w:p w:rsidR="00CD402B" w:rsidRPr="005005A1" w:rsidRDefault="00DA3CCF" w:rsidP="00013485">
      <w:pPr>
        <w:tabs>
          <w:tab w:val="left" w:pos="168"/>
          <w:tab w:val="left" w:pos="709"/>
        </w:tabs>
        <w:ind w:left="-142" w:right="-318"/>
        <w:rPr>
          <w:color w:val="000000"/>
          <w:szCs w:val="28"/>
        </w:rPr>
      </w:pPr>
      <w:r>
        <w:rPr>
          <w:color w:val="000000"/>
          <w:szCs w:val="28"/>
        </w:rPr>
        <w:t>Д</w:t>
      </w:r>
      <w:r w:rsidR="00CD402B">
        <w:rPr>
          <w:color w:val="000000"/>
          <w:szCs w:val="28"/>
        </w:rPr>
        <w:t>инамик</w:t>
      </w:r>
      <w:r>
        <w:rPr>
          <w:color w:val="000000"/>
          <w:szCs w:val="28"/>
        </w:rPr>
        <w:t>а</w:t>
      </w:r>
      <w:r w:rsidR="00CD402B">
        <w:rPr>
          <w:color w:val="000000"/>
          <w:szCs w:val="28"/>
        </w:rPr>
        <w:t xml:space="preserve"> показателя первичной заболеваемости взрослого населения за период 201</w:t>
      </w:r>
      <w:r>
        <w:rPr>
          <w:color w:val="000000"/>
          <w:szCs w:val="28"/>
        </w:rPr>
        <w:t xml:space="preserve">5-2020 годы устойчиво снижалась начиная с 2016 года, но в 2019 году наметился рост, </w:t>
      </w:r>
      <w:r w:rsidR="00CD402B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средняя многолетняя динамика за период 2016-2020 годы характеризуется тенденцией к росту со</w:t>
      </w:r>
      <w:r w:rsidR="00CD402B" w:rsidRPr="0086003E">
        <w:rPr>
          <w:color w:val="000000"/>
          <w:szCs w:val="28"/>
        </w:rPr>
        <w:t xml:space="preserve"> </w:t>
      </w:r>
      <w:r w:rsidR="00CD402B">
        <w:rPr>
          <w:color w:val="000000"/>
          <w:szCs w:val="28"/>
        </w:rPr>
        <w:t xml:space="preserve"> </w:t>
      </w:r>
      <w:r w:rsidRPr="0086003E">
        <w:rPr>
          <w:color w:val="000000"/>
          <w:szCs w:val="28"/>
        </w:rPr>
        <w:t>средним темпом прир</w:t>
      </w:r>
      <w:r>
        <w:rPr>
          <w:color w:val="000000"/>
          <w:szCs w:val="28"/>
        </w:rPr>
        <w:t>оста 8,21</w:t>
      </w:r>
      <w:r w:rsidRPr="0086003E">
        <w:rPr>
          <w:color w:val="000000"/>
          <w:szCs w:val="28"/>
        </w:rPr>
        <w:t xml:space="preserve">%. </w:t>
      </w:r>
      <w:r>
        <w:rPr>
          <w:color w:val="000000"/>
          <w:szCs w:val="28"/>
        </w:rPr>
        <w:t>О</w:t>
      </w:r>
      <w:r w:rsidR="00CD402B">
        <w:rPr>
          <w:color w:val="000000"/>
          <w:szCs w:val="28"/>
        </w:rPr>
        <w:t xml:space="preserve">тмечается </w:t>
      </w:r>
      <w:r>
        <w:rPr>
          <w:color w:val="000000"/>
          <w:szCs w:val="28"/>
        </w:rPr>
        <w:t>выраженная</w:t>
      </w:r>
      <w:r w:rsidR="00CD402B">
        <w:rPr>
          <w:color w:val="000000"/>
          <w:szCs w:val="28"/>
        </w:rPr>
        <w:t xml:space="preserve"> тенденция к росту по следующим классам заболеваний: </w:t>
      </w:r>
      <w:r w:rsidR="00E61BEA">
        <w:rPr>
          <w:color w:val="000000"/>
          <w:szCs w:val="28"/>
        </w:rPr>
        <w:t>некоторые инфекционные и паразитарные заболевания, болезни глаза и его придаточного аппарата, психические расстройства; умеренная тенденция к росту по 3 нозологиям: болезни органов дыхания, болезни эндокринной системы, новообразования.</w:t>
      </w:r>
    </w:p>
    <w:p w:rsidR="00CD402B" w:rsidRPr="005005A1" w:rsidRDefault="00CD402B" w:rsidP="00013485">
      <w:pPr>
        <w:tabs>
          <w:tab w:val="left" w:pos="168"/>
          <w:tab w:val="left" w:pos="709"/>
        </w:tabs>
        <w:ind w:left="-142" w:right="-318"/>
        <w:rPr>
          <w:color w:val="000000"/>
          <w:szCs w:val="28"/>
        </w:rPr>
      </w:pPr>
      <w:r w:rsidRPr="005005A1">
        <w:rPr>
          <w:color w:val="000000"/>
          <w:szCs w:val="28"/>
        </w:rPr>
        <w:t>В структуре заболеваемости (рис.</w:t>
      </w:r>
      <w:r w:rsidR="00E61BEA">
        <w:rPr>
          <w:color w:val="000000"/>
          <w:szCs w:val="28"/>
        </w:rPr>
        <w:t>14</w:t>
      </w:r>
      <w:r w:rsidRPr="005005A1">
        <w:rPr>
          <w:color w:val="000000"/>
          <w:szCs w:val="28"/>
        </w:rPr>
        <w:t xml:space="preserve">) лидируют заболевания органов дыхания   </w:t>
      </w:r>
      <w:r w:rsidR="00E61BEA">
        <w:rPr>
          <w:color w:val="000000"/>
          <w:szCs w:val="28"/>
        </w:rPr>
        <w:t>51,4</w:t>
      </w:r>
      <w:r w:rsidRPr="005005A1">
        <w:rPr>
          <w:color w:val="000000"/>
          <w:szCs w:val="28"/>
        </w:rPr>
        <w:t xml:space="preserve">%, второе место – инфекционные и паразитарные заболевания </w:t>
      </w:r>
      <w:r w:rsidR="00E61BEA">
        <w:rPr>
          <w:color w:val="000000"/>
          <w:szCs w:val="28"/>
        </w:rPr>
        <w:t>19,2</w:t>
      </w:r>
      <w:r w:rsidRPr="005005A1">
        <w:rPr>
          <w:color w:val="000000"/>
          <w:szCs w:val="28"/>
        </w:rPr>
        <w:t xml:space="preserve">%, третье место травмы и отравления </w:t>
      </w:r>
      <w:r w:rsidR="00E61BEA">
        <w:rPr>
          <w:color w:val="000000"/>
          <w:szCs w:val="28"/>
        </w:rPr>
        <w:t>9,8</w:t>
      </w:r>
      <w:r w:rsidRPr="005005A1">
        <w:rPr>
          <w:color w:val="000000"/>
          <w:szCs w:val="28"/>
        </w:rPr>
        <w:t>%.</w:t>
      </w:r>
    </w:p>
    <w:p w:rsidR="00AF060E" w:rsidRDefault="00AF060E" w:rsidP="00147350">
      <w:pPr>
        <w:tabs>
          <w:tab w:val="left" w:pos="168"/>
          <w:tab w:val="left" w:pos="709"/>
        </w:tabs>
        <w:ind w:right="-315"/>
        <w:jc w:val="center"/>
        <w:rPr>
          <w:color w:val="000000"/>
          <w:szCs w:val="28"/>
        </w:rPr>
      </w:pPr>
    </w:p>
    <w:p w:rsidR="00AF060E" w:rsidRDefault="00AF060E" w:rsidP="00AF060E">
      <w:pPr>
        <w:rPr>
          <w:szCs w:val="28"/>
        </w:rPr>
      </w:pPr>
    </w:p>
    <w:p w:rsidR="00AF060E" w:rsidRDefault="00AF060E" w:rsidP="00147350">
      <w:pPr>
        <w:jc w:val="center"/>
        <w:rPr>
          <w:szCs w:val="28"/>
        </w:rPr>
      </w:pPr>
      <w:r w:rsidRPr="00AF060E">
        <w:rPr>
          <w:noProof/>
          <w:szCs w:val="28"/>
        </w:rPr>
        <w:lastRenderedPageBreak/>
        <w:drawing>
          <wp:inline distT="0" distB="0" distL="0" distR="0">
            <wp:extent cx="5981700" cy="1381125"/>
            <wp:effectExtent l="0" t="0" r="0" b="0"/>
            <wp:docPr id="30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41DD8" w:rsidRDefault="00CE4556" w:rsidP="00AF060E">
      <w:pPr>
        <w:rPr>
          <w:i/>
          <w:sz w:val="24"/>
        </w:rPr>
      </w:pPr>
      <w:r>
        <w:rPr>
          <w:i/>
          <w:sz w:val="24"/>
        </w:rPr>
        <w:t xml:space="preserve">                                                             </w:t>
      </w:r>
      <w:r w:rsidR="00541DD8">
        <w:rPr>
          <w:i/>
          <w:sz w:val="24"/>
        </w:rPr>
        <w:t>Рис. 16 Заболеваемость детского населения (0-17 лет)</w:t>
      </w:r>
    </w:p>
    <w:p w:rsidR="00541DD8" w:rsidRDefault="00541DD8" w:rsidP="00AF060E">
      <w:pPr>
        <w:rPr>
          <w:i/>
          <w:sz w:val="24"/>
        </w:rPr>
      </w:pPr>
    </w:p>
    <w:p w:rsidR="00541DD8" w:rsidRDefault="00541DD8" w:rsidP="00541DD8">
      <w:pPr>
        <w:ind w:firstLine="0"/>
        <w:rPr>
          <w:szCs w:val="28"/>
        </w:rPr>
      </w:pPr>
      <w:r w:rsidRPr="00541DD8">
        <w:rPr>
          <w:noProof/>
          <w:szCs w:val="28"/>
        </w:rPr>
        <w:drawing>
          <wp:inline distT="0" distB="0" distL="0" distR="0">
            <wp:extent cx="8886825" cy="2743200"/>
            <wp:effectExtent l="0" t="0" r="0" b="0"/>
            <wp:docPr id="31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41DD8" w:rsidRDefault="00541DD8" w:rsidP="00541DD8">
      <w:pPr>
        <w:ind w:firstLine="0"/>
        <w:rPr>
          <w:i/>
          <w:sz w:val="24"/>
        </w:rPr>
      </w:pPr>
      <w:r>
        <w:rPr>
          <w:i/>
          <w:sz w:val="24"/>
        </w:rPr>
        <w:t>Рис. 17 Темпы среднегодового прироста первичной заболеваемости детского населения (0-17 лет) по нозологиям за период 2016-2020 годы (%)</w:t>
      </w:r>
    </w:p>
    <w:p w:rsidR="00541DD8" w:rsidRDefault="00541DD8" w:rsidP="00541DD8">
      <w:pPr>
        <w:ind w:firstLine="0"/>
        <w:rPr>
          <w:i/>
          <w:sz w:val="24"/>
        </w:rPr>
      </w:pPr>
    </w:p>
    <w:p w:rsidR="0074384C" w:rsidRDefault="0074384C" w:rsidP="00151DB8">
      <w:pPr>
        <w:shd w:val="clear" w:color="auto" w:fill="FFFFFF"/>
        <w:tabs>
          <w:tab w:val="left" w:pos="993"/>
        </w:tabs>
        <w:ind w:firstLine="567"/>
        <w:rPr>
          <w:color w:val="000000"/>
          <w:spacing w:val="4"/>
          <w:szCs w:val="28"/>
        </w:rPr>
      </w:pPr>
      <w:bookmarkStart w:id="3" w:name="_Hlk81311376"/>
      <w:r w:rsidRPr="00096C4D">
        <w:rPr>
          <w:color w:val="000000"/>
          <w:spacing w:val="4"/>
          <w:szCs w:val="28"/>
          <w:highlight w:val="yellow"/>
        </w:rPr>
        <w:t>Многолетняя динамика первичной заболеваемости детского населения за период 201</w:t>
      </w:r>
      <w:r w:rsidR="00B23E28" w:rsidRPr="00096C4D">
        <w:rPr>
          <w:color w:val="000000"/>
          <w:spacing w:val="4"/>
          <w:szCs w:val="28"/>
          <w:highlight w:val="yellow"/>
        </w:rPr>
        <w:t>5</w:t>
      </w:r>
      <w:r w:rsidRPr="00096C4D">
        <w:rPr>
          <w:color w:val="000000"/>
          <w:spacing w:val="4"/>
          <w:szCs w:val="28"/>
          <w:highlight w:val="yellow"/>
        </w:rPr>
        <w:t>-2020 годы характеризуется стабильностью, темп среднегодового прироста (-</w:t>
      </w:r>
      <w:r w:rsidR="00B23E28" w:rsidRPr="00096C4D">
        <w:rPr>
          <w:color w:val="000000"/>
          <w:spacing w:val="4"/>
          <w:szCs w:val="28"/>
          <w:highlight w:val="yellow"/>
        </w:rPr>
        <w:t>9,57</w:t>
      </w:r>
      <w:r w:rsidRPr="00096C4D">
        <w:rPr>
          <w:color w:val="000000"/>
          <w:spacing w:val="4"/>
          <w:szCs w:val="28"/>
          <w:highlight w:val="yellow"/>
        </w:rPr>
        <w:t>%).</w:t>
      </w:r>
      <w:r>
        <w:rPr>
          <w:color w:val="000000"/>
          <w:spacing w:val="4"/>
          <w:szCs w:val="28"/>
        </w:rPr>
        <w:t xml:space="preserve"> </w:t>
      </w:r>
      <w:bookmarkEnd w:id="3"/>
      <w:r>
        <w:rPr>
          <w:color w:val="000000"/>
          <w:spacing w:val="4"/>
          <w:szCs w:val="28"/>
        </w:rPr>
        <w:t xml:space="preserve">В 2020 году по сравнению 2019 годом показатель детской первичной заболеваемости снизился и составил </w:t>
      </w:r>
      <w:r w:rsidR="00B23E28">
        <w:rPr>
          <w:color w:val="000000"/>
          <w:spacing w:val="4"/>
          <w:szCs w:val="28"/>
        </w:rPr>
        <w:t>813,4</w:t>
      </w:r>
      <w:r>
        <w:rPr>
          <w:color w:val="000000"/>
          <w:spacing w:val="4"/>
          <w:szCs w:val="28"/>
        </w:rPr>
        <w:t xml:space="preserve">‰ (2019 год </w:t>
      </w:r>
      <w:r w:rsidRPr="00B13EE7">
        <w:rPr>
          <w:bCs/>
          <w:spacing w:val="4"/>
          <w:szCs w:val="28"/>
        </w:rPr>
        <w:t>–</w:t>
      </w:r>
      <w:r>
        <w:rPr>
          <w:color w:val="000000"/>
          <w:spacing w:val="4"/>
          <w:szCs w:val="28"/>
        </w:rPr>
        <w:t xml:space="preserve"> </w:t>
      </w:r>
      <w:r w:rsidR="00B23E28">
        <w:rPr>
          <w:color w:val="000000"/>
          <w:spacing w:val="4"/>
          <w:szCs w:val="28"/>
        </w:rPr>
        <w:t>1582,4</w:t>
      </w:r>
      <w:r>
        <w:rPr>
          <w:color w:val="000000"/>
          <w:spacing w:val="4"/>
          <w:szCs w:val="28"/>
        </w:rPr>
        <w:t>‰).</w:t>
      </w:r>
      <w:r w:rsidR="00B23E28">
        <w:rPr>
          <w:color w:val="000000"/>
          <w:spacing w:val="4"/>
          <w:szCs w:val="28"/>
        </w:rPr>
        <w:t xml:space="preserve"> Показатель первичной заболеваемости </w:t>
      </w:r>
      <w:r w:rsidR="00111A3B">
        <w:rPr>
          <w:color w:val="000000"/>
          <w:spacing w:val="4"/>
          <w:szCs w:val="28"/>
        </w:rPr>
        <w:t xml:space="preserve">детского населения </w:t>
      </w:r>
      <w:r w:rsidR="00B23E28">
        <w:rPr>
          <w:color w:val="000000"/>
          <w:spacing w:val="4"/>
          <w:szCs w:val="28"/>
        </w:rPr>
        <w:t xml:space="preserve">района </w:t>
      </w:r>
      <w:r w:rsidR="00111A3B">
        <w:rPr>
          <w:color w:val="000000"/>
          <w:spacing w:val="4"/>
          <w:szCs w:val="28"/>
        </w:rPr>
        <w:t xml:space="preserve">в 2020 году </w:t>
      </w:r>
      <w:r w:rsidR="00B23E28">
        <w:rPr>
          <w:color w:val="000000"/>
          <w:spacing w:val="4"/>
          <w:szCs w:val="28"/>
        </w:rPr>
        <w:t xml:space="preserve">ниже среднеобластного </w:t>
      </w:r>
      <w:r w:rsidR="00B23E28" w:rsidRPr="00B13EE7">
        <w:rPr>
          <w:bCs/>
          <w:spacing w:val="4"/>
          <w:szCs w:val="28"/>
        </w:rPr>
        <w:t>(1</w:t>
      </w:r>
      <w:r w:rsidR="00B23E28">
        <w:rPr>
          <w:bCs/>
          <w:spacing w:val="4"/>
          <w:szCs w:val="28"/>
        </w:rPr>
        <w:t>364‰</w:t>
      </w:r>
      <w:r w:rsidR="00B23E28" w:rsidRPr="00B13EE7">
        <w:rPr>
          <w:bCs/>
          <w:spacing w:val="4"/>
          <w:szCs w:val="28"/>
        </w:rPr>
        <w:t>)</w:t>
      </w:r>
      <w:r w:rsidR="00B23E28">
        <w:rPr>
          <w:bCs/>
          <w:spacing w:val="4"/>
          <w:szCs w:val="28"/>
        </w:rPr>
        <w:t xml:space="preserve"> в </w:t>
      </w:r>
      <w:r w:rsidR="00111A3B">
        <w:rPr>
          <w:bCs/>
          <w:spacing w:val="4"/>
          <w:szCs w:val="28"/>
        </w:rPr>
        <w:t>1,7 раза.</w:t>
      </w:r>
    </w:p>
    <w:p w:rsidR="0074384C" w:rsidRDefault="0074384C" w:rsidP="00151DB8">
      <w:pPr>
        <w:shd w:val="clear" w:color="auto" w:fill="FFFFFF"/>
        <w:tabs>
          <w:tab w:val="left" w:pos="993"/>
        </w:tabs>
        <w:ind w:firstLine="567"/>
        <w:rPr>
          <w:bCs/>
          <w:color w:val="000000"/>
          <w:spacing w:val="4"/>
          <w:szCs w:val="28"/>
        </w:rPr>
      </w:pPr>
      <w:r>
        <w:rPr>
          <w:bCs/>
          <w:color w:val="000000"/>
          <w:spacing w:val="4"/>
          <w:szCs w:val="28"/>
        </w:rPr>
        <w:t>Темпы среднегодового прироста по классам заболеваний (</w:t>
      </w:r>
      <w:r w:rsidRPr="005005A1">
        <w:rPr>
          <w:bCs/>
          <w:color w:val="000000"/>
          <w:spacing w:val="4"/>
          <w:szCs w:val="28"/>
        </w:rPr>
        <w:t>рис.</w:t>
      </w:r>
      <w:r w:rsidR="00111A3B">
        <w:rPr>
          <w:bCs/>
          <w:color w:val="000000"/>
          <w:spacing w:val="4"/>
          <w:szCs w:val="28"/>
        </w:rPr>
        <w:t>1</w:t>
      </w:r>
      <w:r>
        <w:rPr>
          <w:bCs/>
          <w:color w:val="000000"/>
          <w:spacing w:val="4"/>
          <w:szCs w:val="28"/>
        </w:rPr>
        <w:t xml:space="preserve">7): положительный темп прироста по </w:t>
      </w:r>
      <w:r w:rsidR="00111A3B">
        <w:rPr>
          <w:bCs/>
          <w:color w:val="000000"/>
          <w:spacing w:val="4"/>
          <w:szCs w:val="28"/>
        </w:rPr>
        <w:t>3</w:t>
      </w:r>
      <w:r>
        <w:rPr>
          <w:bCs/>
          <w:color w:val="000000"/>
          <w:spacing w:val="4"/>
          <w:szCs w:val="28"/>
        </w:rPr>
        <w:t xml:space="preserve"> классам заболеваний, из них с выраженной тенденцией к росту – болезни глаза (+</w:t>
      </w:r>
      <w:r w:rsidR="00111A3B">
        <w:rPr>
          <w:bCs/>
          <w:color w:val="000000"/>
          <w:spacing w:val="4"/>
          <w:szCs w:val="28"/>
        </w:rPr>
        <w:t>28,51</w:t>
      </w:r>
      <w:r>
        <w:rPr>
          <w:bCs/>
          <w:color w:val="000000"/>
          <w:spacing w:val="4"/>
          <w:szCs w:val="28"/>
        </w:rPr>
        <w:t xml:space="preserve">%) и психические расстройства и </w:t>
      </w:r>
      <w:r>
        <w:rPr>
          <w:bCs/>
          <w:color w:val="000000"/>
          <w:spacing w:val="4"/>
          <w:szCs w:val="28"/>
        </w:rPr>
        <w:lastRenderedPageBreak/>
        <w:t>расстройства поведения (+</w:t>
      </w:r>
      <w:r w:rsidR="00111A3B">
        <w:rPr>
          <w:bCs/>
          <w:color w:val="000000"/>
          <w:spacing w:val="4"/>
          <w:szCs w:val="28"/>
        </w:rPr>
        <w:t>25,12</w:t>
      </w:r>
      <w:r>
        <w:rPr>
          <w:bCs/>
          <w:color w:val="000000"/>
          <w:spacing w:val="4"/>
          <w:szCs w:val="28"/>
        </w:rPr>
        <w:t xml:space="preserve">%); </w:t>
      </w:r>
      <w:r w:rsidR="00111A3B">
        <w:rPr>
          <w:bCs/>
          <w:color w:val="000000"/>
          <w:spacing w:val="4"/>
          <w:szCs w:val="28"/>
        </w:rPr>
        <w:t xml:space="preserve">умеренный темп прироста – болезни кожи и подкожной клетчатки (+11,1%); </w:t>
      </w:r>
      <w:r>
        <w:rPr>
          <w:bCs/>
          <w:color w:val="000000"/>
          <w:spacing w:val="4"/>
          <w:szCs w:val="28"/>
        </w:rPr>
        <w:t>отрицательный темп прироста по 1</w:t>
      </w:r>
      <w:r w:rsidR="00111A3B">
        <w:rPr>
          <w:bCs/>
          <w:color w:val="000000"/>
          <w:spacing w:val="4"/>
          <w:szCs w:val="28"/>
        </w:rPr>
        <w:t>1</w:t>
      </w:r>
      <w:r>
        <w:rPr>
          <w:bCs/>
          <w:color w:val="000000"/>
          <w:spacing w:val="4"/>
          <w:szCs w:val="28"/>
        </w:rPr>
        <w:t xml:space="preserve"> классам заболеваний, из них с выраженной тенденцией к снижению –  болезни мочеполовой системы (-</w:t>
      </w:r>
      <w:r w:rsidR="00111A3B">
        <w:rPr>
          <w:bCs/>
          <w:color w:val="000000"/>
          <w:spacing w:val="4"/>
          <w:szCs w:val="28"/>
        </w:rPr>
        <w:t>56,38</w:t>
      </w:r>
      <w:r>
        <w:rPr>
          <w:bCs/>
          <w:color w:val="000000"/>
          <w:spacing w:val="4"/>
          <w:szCs w:val="28"/>
        </w:rPr>
        <w:t>%), болезни крови (-</w:t>
      </w:r>
      <w:r w:rsidR="00111A3B">
        <w:rPr>
          <w:bCs/>
          <w:color w:val="000000"/>
          <w:spacing w:val="4"/>
          <w:szCs w:val="28"/>
        </w:rPr>
        <w:t>20</w:t>
      </w:r>
      <w:r>
        <w:rPr>
          <w:bCs/>
          <w:color w:val="000000"/>
          <w:spacing w:val="4"/>
          <w:szCs w:val="28"/>
        </w:rPr>
        <w:t xml:space="preserve">%), </w:t>
      </w:r>
      <w:r w:rsidR="00111A3B">
        <w:rPr>
          <w:bCs/>
          <w:color w:val="000000"/>
          <w:spacing w:val="4"/>
          <w:szCs w:val="28"/>
        </w:rPr>
        <w:t xml:space="preserve">болезни нервной системы (-15,53%), болезни уха (-48,59%), болезни системы кровообращения (-18,27%), </w:t>
      </w:r>
      <w:r>
        <w:rPr>
          <w:bCs/>
          <w:color w:val="000000"/>
          <w:spacing w:val="4"/>
          <w:szCs w:val="28"/>
        </w:rPr>
        <w:t>травмы, отравления и другие внешние причины (-</w:t>
      </w:r>
      <w:r w:rsidR="00111A3B">
        <w:rPr>
          <w:bCs/>
          <w:color w:val="000000"/>
          <w:spacing w:val="4"/>
          <w:szCs w:val="28"/>
        </w:rPr>
        <w:t>34,28</w:t>
      </w:r>
      <w:r>
        <w:rPr>
          <w:bCs/>
          <w:color w:val="000000"/>
          <w:spacing w:val="4"/>
          <w:szCs w:val="28"/>
        </w:rPr>
        <w:t>%)</w:t>
      </w:r>
      <w:r w:rsidR="00111A3B">
        <w:rPr>
          <w:bCs/>
          <w:color w:val="000000"/>
          <w:spacing w:val="4"/>
          <w:szCs w:val="28"/>
        </w:rPr>
        <w:t>, болезни костно-мышечной системы (-45,59%)</w:t>
      </w:r>
      <w:r>
        <w:rPr>
          <w:bCs/>
          <w:color w:val="000000"/>
          <w:spacing w:val="4"/>
          <w:szCs w:val="28"/>
        </w:rPr>
        <w:t>.</w:t>
      </w:r>
    </w:p>
    <w:p w:rsidR="00111A3B" w:rsidRDefault="00111A3B" w:rsidP="00752D65">
      <w:pPr>
        <w:shd w:val="clear" w:color="auto" w:fill="FFFFFF"/>
        <w:tabs>
          <w:tab w:val="left" w:pos="993"/>
        </w:tabs>
        <w:ind w:firstLine="0"/>
        <w:rPr>
          <w:bCs/>
          <w:color w:val="000000"/>
          <w:spacing w:val="4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752D65" w:rsidTr="00C44FF0">
        <w:tc>
          <w:tcPr>
            <w:tcW w:w="7393" w:type="dxa"/>
          </w:tcPr>
          <w:p w:rsidR="00752D65" w:rsidRDefault="00752D65" w:rsidP="00752D65">
            <w:pPr>
              <w:tabs>
                <w:tab w:val="left" w:pos="993"/>
              </w:tabs>
              <w:ind w:firstLine="0"/>
              <w:rPr>
                <w:bCs/>
                <w:color w:val="000000"/>
                <w:spacing w:val="4"/>
                <w:szCs w:val="28"/>
              </w:rPr>
            </w:pPr>
            <w:r w:rsidRPr="00752D65">
              <w:rPr>
                <w:bCs/>
                <w:noProof/>
                <w:color w:val="000000"/>
                <w:spacing w:val="4"/>
                <w:szCs w:val="28"/>
              </w:rPr>
              <w:drawing>
                <wp:inline distT="0" distB="0" distL="0" distR="0">
                  <wp:extent cx="4572000" cy="2105025"/>
                  <wp:effectExtent l="0" t="0" r="0" b="0"/>
                  <wp:docPr id="32" name="Диаграмма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52D65" w:rsidRDefault="00C44FF0" w:rsidP="00752D65">
            <w:pPr>
              <w:tabs>
                <w:tab w:val="left" w:pos="993"/>
              </w:tabs>
              <w:ind w:firstLine="0"/>
              <w:rPr>
                <w:bCs/>
                <w:color w:val="000000"/>
                <w:spacing w:val="4"/>
                <w:szCs w:val="28"/>
              </w:rPr>
            </w:pPr>
            <w:r w:rsidRPr="00C44FF0">
              <w:rPr>
                <w:bCs/>
                <w:noProof/>
                <w:color w:val="000000"/>
                <w:spacing w:val="4"/>
                <w:szCs w:val="28"/>
              </w:rPr>
              <w:drawing>
                <wp:inline distT="0" distB="0" distL="0" distR="0">
                  <wp:extent cx="4572000" cy="2247900"/>
                  <wp:effectExtent l="0" t="0" r="0" b="0"/>
                  <wp:docPr id="33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:rsidR="00752D65" w:rsidRDefault="00752D65" w:rsidP="00752D65">
      <w:pPr>
        <w:shd w:val="clear" w:color="auto" w:fill="FFFFFF"/>
        <w:tabs>
          <w:tab w:val="left" w:pos="993"/>
        </w:tabs>
        <w:ind w:firstLine="0"/>
        <w:rPr>
          <w:bCs/>
          <w:color w:val="000000"/>
          <w:spacing w:val="4"/>
          <w:szCs w:val="28"/>
        </w:rPr>
      </w:pPr>
    </w:p>
    <w:p w:rsidR="00541DD8" w:rsidRDefault="00C44FF0" w:rsidP="00541DD8">
      <w:pPr>
        <w:ind w:firstLine="0"/>
        <w:rPr>
          <w:i/>
          <w:sz w:val="24"/>
        </w:rPr>
      </w:pPr>
      <w:r>
        <w:rPr>
          <w:i/>
          <w:sz w:val="24"/>
        </w:rPr>
        <w:t>Рис. 18 Структура первичной заболеваемости детского населения (0-17 лет)</w:t>
      </w:r>
    </w:p>
    <w:p w:rsidR="00C44FF0" w:rsidRDefault="00C44FF0" w:rsidP="00541DD8">
      <w:pPr>
        <w:ind w:firstLine="0"/>
        <w:rPr>
          <w:i/>
          <w:sz w:val="24"/>
        </w:rPr>
      </w:pPr>
    </w:p>
    <w:p w:rsidR="00C44FF0" w:rsidRDefault="00C44FF0" w:rsidP="00151DB8">
      <w:pPr>
        <w:shd w:val="clear" w:color="auto" w:fill="FFFFFF"/>
        <w:tabs>
          <w:tab w:val="left" w:pos="993"/>
        </w:tabs>
        <w:ind w:firstLine="567"/>
        <w:rPr>
          <w:bCs/>
          <w:color w:val="000000"/>
          <w:spacing w:val="4"/>
          <w:szCs w:val="28"/>
        </w:rPr>
      </w:pPr>
      <w:r w:rsidRPr="007B6E35">
        <w:rPr>
          <w:color w:val="000000"/>
          <w:spacing w:val="4"/>
          <w:szCs w:val="28"/>
        </w:rPr>
        <w:t xml:space="preserve">Структура первичной заболеваемости </w:t>
      </w:r>
      <w:r>
        <w:rPr>
          <w:color w:val="000000"/>
          <w:spacing w:val="4"/>
          <w:szCs w:val="28"/>
        </w:rPr>
        <w:t xml:space="preserve">детского населения выглядит следующим образом </w:t>
      </w:r>
      <w:r w:rsidRPr="005005A1">
        <w:rPr>
          <w:color w:val="000000"/>
          <w:spacing w:val="4"/>
          <w:szCs w:val="28"/>
        </w:rPr>
        <w:t>(рис.</w:t>
      </w:r>
      <w:r>
        <w:rPr>
          <w:color w:val="000000"/>
          <w:spacing w:val="4"/>
          <w:szCs w:val="28"/>
        </w:rPr>
        <w:t xml:space="preserve"> 18</w:t>
      </w:r>
      <w:r w:rsidRPr="005005A1">
        <w:rPr>
          <w:color w:val="000000"/>
          <w:spacing w:val="4"/>
          <w:szCs w:val="28"/>
        </w:rPr>
        <w:t>):</w:t>
      </w:r>
      <w:r>
        <w:rPr>
          <w:color w:val="000000"/>
          <w:spacing w:val="4"/>
          <w:szCs w:val="28"/>
        </w:rPr>
        <w:t xml:space="preserve"> </w:t>
      </w:r>
      <w:r w:rsidRPr="00B13EE7">
        <w:rPr>
          <w:bCs/>
          <w:spacing w:val="4"/>
          <w:szCs w:val="28"/>
        </w:rPr>
        <w:t>самый высокий удельный вес занимают болезни органов дыхания (201</w:t>
      </w:r>
      <w:r>
        <w:rPr>
          <w:bCs/>
          <w:spacing w:val="4"/>
          <w:szCs w:val="28"/>
        </w:rPr>
        <w:t>6</w:t>
      </w:r>
      <w:r w:rsidRPr="00B13EE7">
        <w:rPr>
          <w:bCs/>
          <w:spacing w:val="4"/>
          <w:szCs w:val="28"/>
        </w:rPr>
        <w:t xml:space="preserve"> г</w:t>
      </w:r>
      <w:r w:rsidRPr="00B13EE7">
        <w:rPr>
          <w:bCs/>
          <w:color w:val="000000"/>
          <w:spacing w:val="4"/>
          <w:szCs w:val="28"/>
        </w:rPr>
        <w:t xml:space="preserve">од – </w:t>
      </w:r>
      <w:r>
        <w:rPr>
          <w:bCs/>
          <w:color w:val="000000"/>
          <w:spacing w:val="4"/>
          <w:szCs w:val="28"/>
        </w:rPr>
        <w:t>72,5</w:t>
      </w:r>
      <w:r w:rsidRPr="00B13EE7">
        <w:rPr>
          <w:bCs/>
          <w:color w:val="000000"/>
          <w:spacing w:val="4"/>
          <w:szCs w:val="28"/>
        </w:rPr>
        <w:t>%; 20</w:t>
      </w:r>
      <w:r>
        <w:rPr>
          <w:bCs/>
          <w:color w:val="000000"/>
          <w:spacing w:val="4"/>
          <w:szCs w:val="28"/>
        </w:rPr>
        <w:t>20</w:t>
      </w:r>
      <w:r w:rsidRPr="00B13EE7">
        <w:rPr>
          <w:bCs/>
          <w:color w:val="000000"/>
          <w:spacing w:val="4"/>
          <w:szCs w:val="28"/>
        </w:rPr>
        <w:t xml:space="preserve"> год – </w:t>
      </w:r>
      <w:r>
        <w:rPr>
          <w:bCs/>
          <w:color w:val="000000"/>
          <w:spacing w:val="4"/>
          <w:szCs w:val="28"/>
        </w:rPr>
        <w:t>65,1</w:t>
      </w:r>
      <w:r w:rsidRPr="00B13EE7">
        <w:rPr>
          <w:bCs/>
          <w:color w:val="000000"/>
          <w:spacing w:val="4"/>
          <w:szCs w:val="28"/>
        </w:rPr>
        <w:t>%), второе место</w:t>
      </w:r>
      <w:r>
        <w:rPr>
          <w:bCs/>
          <w:color w:val="000000"/>
          <w:spacing w:val="4"/>
          <w:szCs w:val="28"/>
        </w:rPr>
        <w:t xml:space="preserve"> в 2020 году вышли болезни глаза и его придаточного аппарата – 16,2%, </w:t>
      </w:r>
      <w:r w:rsidRPr="00B13EE7">
        <w:rPr>
          <w:bCs/>
          <w:color w:val="000000"/>
          <w:spacing w:val="4"/>
          <w:szCs w:val="28"/>
        </w:rPr>
        <w:t xml:space="preserve"> на третье</w:t>
      </w:r>
      <w:r>
        <w:rPr>
          <w:bCs/>
          <w:color w:val="000000"/>
          <w:spacing w:val="4"/>
          <w:szCs w:val="28"/>
        </w:rPr>
        <w:t>м</w:t>
      </w:r>
      <w:r w:rsidRPr="00B13EE7">
        <w:rPr>
          <w:bCs/>
          <w:color w:val="000000"/>
          <w:spacing w:val="4"/>
          <w:szCs w:val="28"/>
        </w:rPr>
        <w:t xml:space="preserve"> мест</w:t>
      </w:r>
      <w:r>
        <w:rPr>
          <w:bCs/>
          <w:color w:val="000000"/>
          <w:spacing w:val="4"/>
          <w:szCs w:val="28"/>
        </w:rPr>
        <w:t>е</w:t>
      </w:r>
      <w:r w:rsidRPr="00B13EE7">
        <w:rPr>
          <w:bCs/>
          <w:color w:val="000000"/>
          <w:spacing w:val="4"/>
          <w:szCs w:val="28"/>
        </w:rPr>
        <w:t xml:space="preserve"> в 2</w:t>
      </w:r>
      <w:r>
        <w:rPr>
          <w:bCs/>
          <w:color w:val="000000"/>
          <w:spacing w:val="4"/>
          <w:szCs w:val="28"/>
        </w:rPr>
        <w:t>020</w:t>
      </w:r>
      <w:r w:rsidRPr="00B13EE7">
        <w:rPr>
          <w:bCs/>
          <w:color w:val="000000"/>
          <w:spacing w:val="4"/>
          <w:szCs w:val="28"/>
        </w:rPr>
        <w:t xml:space="preserve"> году болезни </w:t>
      </w:r>
      <w:r>
        <w:rPr>
          <w:bCs/>
          <w:color w:val="000000"/>
          <w:spacing w:val="4"/>
          <w:szCs w:val="28"/>
        </w:rPr>
        <w:t>кожи – 9,9%.</w:t>
      </w:r>
    </w:p>
    <w:p w:rsidR="00140EAF" w:rsidRPr="009E75FA" w:rsidRDefault="00140EAF" w:rsidP="00151DB8">
      <w:pPr>
        <w:tabs>
          <w:tab w:val="left" w:pos="720"/>
        </w:tabs>
        <w:ind w:firstLine="567"/>
        <w:rPr>
          <w:szCs w:val="28"/>
        </w:rPr>
      </w:pPr>
      <w:r w:rsidRPr="00140EAF">
        <w:rPr>
          <w:szCs w:val="28"/>
        </w:rPr>
        <w:t>Анализ данных профосмотров за 2020 год детей дошкольного возраста (3-5 лет)</w:t>
      </w:r>
      <w:r w:rsidRPr="009E75FA">
        <w:rPr>
          <w:szCs w:val="28"/>
        </w:rPr>
        <w:t xml:space="preserve"> показывает, что </w:t>
      </w:r>
      <w:r>
        <w:rPr>
          <w:szCs w:val="28"/>
        </w:rPr>
        <w:t xml:space="preserve">среди </w:t>
      </w:r>
      <w:r w:rsidRPr="009E75FA">
        <w:rPr>
          <w:szCs w:val="28"/>
        </w:rPr>
        <w:t>показателей нарушения здоровья в данной группе лидиру</w:t>
      </w:r>
      <w:r>
        <w:rPr>
          <w:szCs w:val="28"/>
        </w:rPr>
        <w:t>е</w:t>
      </w:r>
      <w:r w:rsidRPr="009E75FA">
        <w:rPr>
          <w:szCs w:val="28"/>
        </w:rPr>
        <w:t xml:space="preserve">т, </w:t>
      </w:r>
      <w:r>
        <w:rPr>
          <w:szCs w:val="28"/>
        </w:rPr>
        <w:t xml:space="preserve">понижение остроты зрения, далее по нисходящей </w:t>
      </w:r>
      <w:r w:rsidRPr="009E75FA">
        <w:rPr>
          <w:szCs w:val="28"/>
        </w:rPr>
        <w:t xml:space="preserve">дефекты речи, нарушения осанки. </w:t>
      </w:r>
    </w:p>
    <w:p w:rsidR="00151DB8" w:rsidRDefault="00140EAF" w:rsidP="00151DB8">
      <w:pPr>
        <w:tabs>
          <w:tab w:val="left" w:pos="720"/>
        </w:tabs>
        <w:ind w:firstLine="567"/>
        <w:rPr>
          <w:szCs w:val="28"/>
        </w:rPr>
      </w:pPr>
      <w:r w:rsidRPr="009E75FA">
        <w:rPr>
          <w:szCs w:val="28"/>
        </w:rPr>
        <w:t xml:space="preserve">Анализ результатов профосмотров </w:t>
      </w:r>
      <w:r w:rsidRPr="00140EAF">
        <w:rPr>
          <w:szCs w:val="28"/>
        </w:rPr>
        <w:t>детей школьного возраста (6-17 лет)</w:t>
      </w:r>
      <w:r w:rsidRPr="009E75FA">
        <w:rPr>
          <w:szCs w:val="28"/>
        </w:rPr>
        <w:t xml:space="preserve"> показывает, что </w:t>
      </w:r>
      <w:r>
        <w:rPr>
          <w:szCs w:val="28"/>
        </w:rPr>
        <w:t>среди</w:t>
      </w:r>
      <w:r w:rsidRPr="009E75FA">
        <w:rPr>
          <w:szCs w:val="28"/>
        </w:rPr>
        <w:t xml:space="preserve"> показателей нарушения здоровья в данной группе лидирует, понижение остроты зрения, далее по нисходящей нарушение осанки, сколиоз</w:t>
      </w:r>
      <w:r>
        <w:rPr>
          <w:szCs w:val="28"/>
        </w:rPr>
        <w:t xml:space="preserve">, </w:t>
      </w:r>
      <w:r w:rsidRPr="009E75FA">
        <w:rPr>
          <w:szCs w:val="28"/>
        </w:rPr>
        <w:t>дефекты речи</w:t>
      </w:r>
      <w:r>
        <w:rPr>
          <w:szCs w:val="28"/>
        </w:rPr>
        <w:t xml:space="preserve">, </w:t>
      </w:r>
      <w:r w:rsidRPr="009E75FA">
        <w:rPr>
          <w:szCs w:val="28"/>
        </w:rPr>
        <w:t xml:space="preserve">понижение остроты слуха. </w:t>
      </w:r>
    </w:p>
    <w:p w:rsidR="00D8751F" w:rsidRPr="00151DB8" w:rsidRDefault="00D8751F" w:rsidP="00151DB8">
      <w:pPr>
        <w:tabs>
          <w:tab w:val="left" w:pos="720"/>
        </w:tabs>
        <w:ind w:firstLine="567"/>
        <w:rPr>
          <w:szCs w:val="28"/>
          <w:highlight w:val="yellow"/>
        </w:rPr>
      </w:pPr>
      <w:r w:rsidRPr="0087288D">
        <w:rPr>
          <w:szCs w:val="28"/>
        </w:rPr>
        <w:t>За период 201</w:t>
      </w:r>
      <w:r w:rsidR="00140EAF" w:rsidRPr="0087288D">
        <w:rPr>
          <w:szCs w:val="28"/>
        </w:rPr>
        <w:t>9</w:t>
      </w:r>
      <w:r w:rsidRPr="0087288D">
        <w:rPr>
          <w:szCs w:val="28"/>
        </w:rPr>
        <w:t>-2020 годы прослеживается тенденция на снижение удельного веса детей в возрасте 3-5 лет, относя</w:t>
      </w:r>
      <w:r w:rsidR="0087288D">
        <w:rPr>
          <w:szCs w:val="28"/>
        </w:rPr>
        <w:t xml:space="preserve">щихся к первой группе здоровья – </w:t>
      </w:r>
      <w:r w:rsidR="00F862FE">
        <w:rPr>
          <w:szCs w:val="28"/>
        </w:rPr>
        <w:t>38,3</w:t>
      </w:r>
      <w:r w:rsidR="0087288D">
        <w:rPr>
          <w:szCs w:val="28"/>
        </w:rPr>
        <w:t xml:space="preserve">% (2019 год – </w:t>
      </w:r>
      <w:r w:rsidR="00F862FE">
        <w:rPr>
          <w:szCs w:val="28"/>
        </w:rPr>
        <w:t>35,7</w:t>
      </w:r>
      <w:r w:rsidR="0087288D">
        <w:rPr>
          <w:szCs w:val="28"/>
        </w:rPr>
        <w:t xml:space="preserve">%), снижение на </w:t>
      </w:r>
      <w:r w:rsidR="00F862FE">
        <w:rPr>
          <w:szCs w:val="28"/>
        </w:rPr>
        <w:t>2,6</w:t>
      </w:r>
      <w:r w:rsidR="0087288D">
        <w:rPr>
          <w:szCs w:val="28"/>
        </w:rPr>
        <w:t>% (рис. 19).</w:t>
      </w:r>
    </w:p>
    <w:p w:rsidR="00215D2D" w:rsidRDefault="00215D2D" w:rsidP="00D8751F">
      <w:pPr>
        <w:rPr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15D2D" w:rsidTr="00215D2D">
        <w:tc>
          <w:tcPr>
            <w:tcW w:w="7393" w:type="dxa"/>
          </w:tcPr>
          <w:p w:rsidR="00215D2D" w:rsidRDefault="00215D2D" w:rsidP="008C0FF3">
            <w:pPr>
              <w:ind w:firstLine="0"/>
              <w:jc w:val="center"/>
              <w:rPr>
                <w:szCs w:val="28"/>
              </w:rPr>
            </w:pPr>
            <w:r w:rsidRPr="00215D2D">
              <w:rPr>
                <w:noProof/>
                <w:szCs w:val="28"/>
              </w:rPr>
              <w:drawing>
                <wp:inline distT="0" distB="0" distL="0" distR="0">
                  <wp:extent cx="2771775" cy="2076450"/>
                  <wp:effectExtent l="0" t="0" r="0" b="0"/>
                  <wp:docPr id="36" name="Диаграмма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15D2D" w:rsidRDefault="00215D2D" w:rsidP="00D8751F">
            <w:pPr>
              <w:ind w:firstLine="0"/>
              <w:rPr>
                <w:szCs w:val="28"/>
              </w:rPr>
            </w:pPr>
            <w:r w:rsidRPr="00215D2D">
              <w:rPr>
                <w:noProof/>
                <w:szCs w:val="28"/>
              </w:rPr>
              <w:drawing>
                <wp:inline distT="0" distB="0" distL="0" distR="0">
                  <wp:extent cx="3619500" cy="1752600"/>
                  <wp:effectExtent l="0" t="0" r="0" b="0"/>
                  <wp:docPr id="35" name="Диаграмма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</w:tbl>
    <w:p w:rsidR="00215D2D" w:rsidRPr="00D5046C" w:rsidRDefault="00215D2D" w:rsidP="00D8751F">
      <w:pPr>
        <w:rPr>
          <w:szCs w:val="28"/>
        </w:rPr>
      </w:pPr>
    </w:p>
    <w:p w:rsidR="00D8751F" w:rsidRDefault="00215D2D" w:rsidP="00C44FF0">
      <w:pPr>
        <w:shd w:val="clear" w:color="auto" w:fill="FFFFFF"/>
        <w:tabs>
          <w:tab w:val="left" w:pos="993"/>
        </w:tabs>
        <w:rPr>
          <w:bCs/>
          <w:i/>
          <w:color w:val="000000"/>
          <w:spacing w:val="4"/>
          <w:sz w:val="24"/>
        </w:rPr>
      </w:pPr>
      <w:r>
        <w:rPr>
          <w:bCs/>
          <w:i/>
          <w:color w:val="000000"/>
          <w:spacing w:val="4"/>
          <w:sz w:val="24"/>
        </w:rPr>
        <w:t>Рис. 19 Распределение детей 3-5 лет по группам здоровья</w:t>
      </w:r>
    </w:p>
    <w:p w:rsidR="00ED735A" w:rsidRDefault="00ED735A" w:rsidP="00151DB8">
      <w:pPr>
        <w:ind w:firstLine="567"/>
        <w:rPr>
          <w:szCs w:val="28"/>
        </w:rPr>
      </w:pPr>
      <w:r w:rsidRPr="0087288D">
        <w:rPr>
          <w:szCs w:val="28"/>
        </w:rPr>
        <w:t xml:space="preserve">За период 2019-2020 годы прослеживается тенденция на снижение удельного веса детей в возрасте </w:t>
      </w:r>
      <w:r>
        <w:rPr>
          <w:szCs w:val="28"/>
        </w:rPr>
        <w:t>6</w:t>
      </w:r>
      <w:r w:rsidRPr="0087288D">
        <w:rPr>
          <w:szCs w:val="28"/>
        </w:rPr>
        <w:t>-</w:t>
      </w:r>
      <w:r w:rsidR="00FB30D0">
        <w:rPr>
          <w:szCs w:val="28"/>
        </w:rPr>
        <w:t>1</w:t>
      </w:r>
      <w:r>
        <w:rPr>
          <w:szCs w:val="28"/>
        </w:rPr>
        <w:t>7</w:t>
      </w:r>
      <w:r w:rsidRPr="0087288D">
        <w:rPr>
          <w:szCs w:val="28"/>
        </w:rPr>
        <w:t xml:space="preserve"> лет, относя</w:t>
      </w:r>
      <w:r>
        <w:rPr>
          <w:szCs w:val="28"/>
        </w:rPr>
        <w:t xml:space="preserve">щихся к первой группе здоровья – </w:t>
      </w:r>
      <w:r w:rsidR="00FB30D0">
        <w:rPr>
          <w:szCs w:val="28"/>
        </w:rPr>
        <w:t>29,2</w:t>
      </w:r>
      <w:r>
        <w:rPr>
          <w:szCs w:val="28"/>
        </w:rPr>
        <w:t xml:space="preserve">% (2019 год – </w:t>
      </w:r>
      <w:r w:rsidR="00385298">
        <w:rPr>
          <w:szCs w:val="28"/>
        </w:rPr>
        <w:t>47,2</w:t>
      </w:r>
      <w:r>
        <w:rPr>
          <w:szCs w:val="28"/>
        </w:rPr>
        <w:t xml:space="preserve">%), снижение на </w:t>
      </w:r>
      <w:r w:rsidR="00FB30D0">
        <w:rPr>
          <w:szCs w:val="28"/>
        </w:rPr>
        <w:t>18</w:t>
      </w:r>
      <w:r>
        <w:rPr>
          <w:szCs w:val="28"/>
        </w:rPr>
        <w:t xml:space="preserve">% (рис. </w:t>
      </w:r>
      <w:r w:rsidR="00385298">
        <w:rPr>
          <w:szCs w:val="28"/>
        </w:rPr>
        <w:t>20</w:t>
      </w:r>
      <w:r>
        <w:rPr>
          <w:szCs w:val="28"/>
        </w:rPr>
        <w:t>).</w:t>
      </w:r>
    </w:p>
    <w:p w:rsidR="00385298" w:rsidRDefault="00385298" w:rsidP="00ED735A">
      <w:pPr>
        <w:rPr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85298" w:rsidTr="00FB30D0">
        <w:tc>
          <w:tcPr>
            <w:tcW w:w="7393" w:type="dxa"/>
          </w:tcPr>
          <w:p w:rsidR="00385298" w:rsidRDefault="00385298" w:rsidP="00ED735A">
            <w:pPr>
              <w:ind w:firstLine="0"/>
              <w:rPr>
                <w:szCs w:val="28"/>
              </w:rPr>
            </w:pPr>
            <w:r w:rsidRPr="00385298">
              <w:rPr>
                <w:noProof/>
                <w:szCs w:val="28"/>
              </w:rPr>
              <w:drawing>
                <wp:inline distT="0" distB="0" distL="0" distR="0">
                  <wp:extent cx="4572000" cy="2019300"/>
                  <wp:effectExtent l="19050" t="0" r="0" b="0"/>
                  <wp:docPr id="37" name="Диаграмма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85298" w:rsidRDefault="00FB30D0" w:rsidP="00ED735A">
            <w:pPr>
              <w:ind w:firstLine="0"/>
              <w:rPr>
                <w:szCs w:val="28"/>
              </w:rPr>
            </w:pPr>
            <w:r w:rsidRPr="00FB30D0">
              <w:rPr>
                <w:noProof/>
                <w:szCs w:val="28"/>
              </w:rPr>
              <w:drawing>
                <wp:inline distT="0" distB="0" distL="0" distR="0">
                  <wp:extent cx="4572000" cy="2019300"/>
                  <wp:effectExtent l="19050" t="0" r="0" b="0"/>
                  <wp:docPr id="38" name="Диаграмма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</w:tbl>
    <w:p w:rsidR="00FB30D0" w:rsidRDefault="00FB30D0" w:rsidP="00FB30D0">
      <w:pPr>
        <w:shd w:val="clear" w:color="auto" w:fill="FFFFFF"/>
        <w:tabs>
          <w:tab w:val="left" w:pos="993"/>
        </w:tabs>
        <w:rPr>
          <w:bCs/>
          <w:i/>
          <w:color w:val="000000"/>
          <w:spacing w:val="4"/>
          <w:sz w:val="24"/>
        </w:rPr>
      </w:pPr>
      <w:r>
        <w:rPr>
          <w:i/>
          <w:sz w:val="24"/>
        </w:rPr>
        <w:t xml:space="preserve">Рис. 20 </w:t>
      </w:r>
      <w:r>
        <w:rPr>
          <w:bCs/>
          <w:i/>
          <w:color w:val="000000"/>
          <w:spacing w:val="4"/>
          <w:sz w:val="24"/>
        </w:rPr>
        <w:t>Распределение детей 6-17 лет по группам здоровья</w:t>
      </w:r>
    </w:p>
    <w:p w:rsidR="00385298" w:rsidRPr="00FB30D0" w:rsidRDefault="00385298" w:rsidP="00ED735A">
      <w:pPr>
        <w:rPr>
          <w:i/>
          <w:sz w:val="24"/>
        </w:rPr>
      </w:pPr>
    </w:p>
    <w:p w:rsidR="00ED735A" w:rsidRDefault="00ED735A" w:rsidP="00ED735A">
      <w:pPr>
        <w:rPr>
          <w:szCs w:val="28"/>
        </w:rPr>
      </w:pPr>
    </w:p>
    <w:p w:rsidR="00215D2D" w:rsidRPr="00215D2D" w:rsidRDefault="00215D2D" w:rsidP="00C44FF0">
      <w:pPr>
        <w:shd w:val="clear" w:color="auto" w:fill="FFFFFF"/>
        <w:tabs>
          <w:tab w:val="left" w:pos="993"/>
        </w:tabs>
        <w:rPr>
          <w:bCs/>
          <w:i/>
          <w:color w:val="000000"/>
          <w:spacing w:val="4"/>
          <w:sz w:val="24"/>
        </w:rPr>
      </w:pPr>
    </w:p>
    <w:p w:rsidR="007D70A4" w:rsidRDefault="007D70A4" w:rsidP="00151DB8">
      <w:pPr>
        <w:ind w:firstLine="567"/>
        <w:rPr>
          <w:szCs w:val="28"/>
        </w:rPr>
      </w:pPr>
      <w:r>
        <w:rPr>
          <w:szCs w:val="28"/>
        </w:rPr>
        <w:lastRenderedPageBreak/>
        <w:t>За период 2016-</w:t>
      </w:r>
      <w:r w:rsidRPr="00D5046C">
        <w:rPr>
          <w:szCs w:val="28"/>
        </w:rPr>
        <w:t xml:space="preserve">2020 годы </w:t>
      </w:r>
      <w:r>
        <w:rPr>
          <w:szCs w:val="28"/>
        </w:rPr>
        <w:t xml:space="preserve">темп среднегодового прироста </w:t>
      </w:r>
      <w:r w:rsidRPr="00D5046C">
        <w:rPr>
          <w:szCs w:val="28"/>
        </w:rPr>
        <w:t xml:space="preserve">удельного веса детей в возрасте </w:t>
      </w:r>
      <w:r>
        <w:rPr>
          <w:szCs w:val="28"/>
        </w:rPr>
        <w:t>3-5</w:t>
      </w:r>
      <w:r w:rsidRPr="00D5046C">
        <w:rPr>
          <w:szCs w:val="28"/>
        </w:rPr>
        <w:t xml:space="preserve"> лет, относящихся к </w:t>
      </w:r>
      <w:r>
        <w:rPr>
          <w:szCs w:val="28"/>
        </w:rPr>
        <w:t>4-ой</w:t>
      </w:r>
      <w:r w:rsidRPr="00D5046C">
        <w:rPr>
          <w:szCs w:val="28"/>
        </w:rPr>
        <w:t xml:space="preserve"> группе здоровья</w:t>
      </w:r>
      <w:r>
        <w:rPr>
          <w:szCs w:val="28"/>
        </w:rPr>
        <w:t>, составил (+3,2%) – умеренная тенденция к росту</w:t>
      </w:r>
      <w:r w:rsidRPr="00D5046C">
        <w:rPr>
          <w:szCs w:val="28"/>
        </w:rPr>
        <w:t>. В 2020 году в сравнении с 201</w:t>
      </w:r>
      <w:r w:rsidR="00733F10">
        <w:rPr>
          <w:szCs w:val="28"/>
        </w:rPr>
        <w:t>6</w:t>
      </w:r>
      <w:r w:rsidRPr="00D5046C">
        <w:rPr>
          <w:szCs w:val="28"/>
        </w:rPr>
        <w:t xml:space="preserve"> годом зафиксирован</w:t>
      </w:r>
      <w:r>
        <w:rPr>
          <w:szCs w:val="28"/>
        </w:rPr>
        <w:t xml:space="preserve"> прирост </w:t>
      </w:r>
      <w:r w:rsidRPr="00D5046C">
        <w:rPr>
          <w:szCs w:val="28"/>
        </w:rPr>
        <w:t>удельн</w:t>
      </w:r>
      <w:r>
        <w:rPr>
          <w:szCs w:val="28"/>
        </w:rPr>
        <w:t>ого</w:t>
      </w:r>
      <w:r w:rsidRPr="00D5046C">
        <w:rPr>
          <w:szCs w:val="28"/>
        </w:rPr>
        <w:t xml:space="preserve"> вес</w:t>
      </w:r>
      <w:r>
        <w:rPr>
          <w:szCs w:val="28"/>
        </w:rPr>
        <w:t>а</w:t>
      </w:r>
      <w:r w:rsidRPr="00D5046C">
        <w:rPr>
          <w:szCs w:val="28"/>
        </w:rPr>
        <w:t xml:space="preserve"> </w:t>
      </w:r>
      <w:r>
        <w:rPr>
          <w:szCs w:val="28"/>
        </w:rPr>
        <w:t>4-ой</w:t>
      </w:r>
      <w:r w:rsidRPr="00D5046C">
        <w:rPr>
          <w:szCs w:val="28"/>
        </w:rPr>
        <w:t xml:space="preserve"> группы здоровья </w:t>
      </w:r>
      <w:r w:rsidR="00733F10">
        <w:rPr>
          <w:szCs w:val="28"/>
        </w:rPr>
        <w:t xml:space="preserve">по району на </w:t>
      </w:r>
      <w:r w:rsidRPr="00D5046C">
        <w:rPr>
          <w:szCs w:val="28"/>
        </w:rPr>
        <w:t>0,</w:t>
      </w:r>
      <w:r>
        <w:rPr>
          <w:szCs w:val="28"/>
        </w:rPr>
        <w:t>1</w:t>
      </w:r>
      <w:r w:rsidR="00733F10">
        <w:rPr>
          <w:szCs w:val="28"/>
        </w:rPr>
        <w:t xml:space="preserve">%, </w:t>
      </w:r>
      <w:r w:rsidRPr="008D4718">
        <w:rPr>
          <w:szCs w:val="28"/>
        </w:rPr>
        <w:t xml:space="preserve">удельный вес детей 3-5 лет </w:t>
      </w:r>
      <w:r>
        <w:rPr>
          <w:szCs w:val="28"/>
        </w:rPr>
        <w:t>4</w:t>
      </w:r>
      <w:r w:rsidRPr="008D4718">
        <w:rPr>
          <w:szCs w:val="28"/>
        </w:rPr>
        <w:t xml:space="preserve"> группы здоровья </w:t>
      </w:r>
      <w:r w:rsidR="00733F10">
        <w:rPr>
          <w:szCs w:val="28"/>
        </w:rPr>
        <w:t xml:space="preserve">ниже </w:t>
      </w:r>
      <w:r w:rsidRPr="008D4718">
        <w:rPr>
          <w:szCs w:val="28"/>
        </w:rPr>
        <w:t>среднеобластного уровня (</w:t>
      </w:r>
      <w:r>
        <w:rPr>
          <w:szCs w:val="28"/>
        </w:rPr>
        <w:t>1,5</w:t>
      </w:r>
      <w:r w:rsidRPr="008D4718">
        <w:rPr>
          <w:szCs w:val="28"/>
        </w:rPr>
        <w:t xml:space="preserve">%), </w:t>
      </w:r>
      <w:r>
        <w:rPr>
          <w:szCs w:val="28"/>
        </w:rPr>
        <w:t>на 0,</w:t>
      </w:r>
      <w:r w:rsidR="00733F10">
        <w:rPr>
          <w:szCs w:val="28"/>
        </w:rPr>
        <w:t>2</w:t>
      </w:r>
      <w:r w:rsidRPr="008D4718">
        <w:rPr>
          <w:szCs w:val="28"/>
        </w:rPr>
        <w:t>%</w:t>
      </w:r>
      <w:r w:rsidR="00D03F5D">
        <w:rPr>
          <w:szCs w:val="28"/>
        </w:rPr>
        <w:t xml:space="preserve"> (рис. 21).</w:t>
      </w:r>
    </w:p>
    <w:p w:rsidR="00D03F5D" w:rsidRDefault="00D03F5D" w:rsidP="00D03F5D">
      <w:pPr>
        <w:rPr>
          <w:szCs w:val="28"/>
        </w:rPr>
      </w:pPr>
      <w:r>
        <w:rPr>
          <w:szCs w:val="28"/>
        </w:rPr>
        <w:t>За период 2016-</w:t>
      </w:r>
      <w:r w:rsidRPr="00D5046C">
        <w:rPr>
          <w:szCs w:val="28"/>
        </w:rPr>
        <w:t xml:space="preserve">2020 годы </w:t>
      </w:r>
      <w:r>
        <w:rPr>
          <w:szCs w:val="28"/>
        </w:rPr>
        <w:t xml:space="preserve">темп среднегодового прироста </w:t>
      </w:r>
      <w:r w:rsidRPr="00D5046C">
        <w:rPr>
          <w:szCs w:val="28"/>
        </w:rPr>
        <w:t xml:space="preserve">удельного веса детей в возрасте </w:t>
      </w:r>
      <w:r>
        <w:rPr>
          <w:szCs w:val="28"/>
        </w:rPr>
        <w:t>6-17</w:t>
      </w:r>
      <w:r w:rsidRPr="00D5046C">
        <w:rPr>
          <w:szCs w:val="28"/>
        </w:rPr>
        <w:t xml:space="preserve"> лет, относящихся к </w:t>
      </w:r>
      <w:r>
        <w:rPr>
          <w:szCs w:val="28"/>
        </w:rPr>
        <w:t>4-ой</w:t>
      </w:r>
      <w:r w:rsidRPr="00D5046C">
        <w:rPr>
          <w:szCs w:val="28"/>
        </w:rPr>
        <w:t xml:space="preserve"> группе здоровья</w:t>
      </w:r>
      <w:r>
        <w:rPr>
          <w:szCs w:val="28"/>
        </w:rPr>
        <w:t>, составил (+1,6%) – умеренная тенденция к росту</w:t>
      </w:r>
      <w:r w:rsidRPr="00D5046C">
        <w:rPr>
          <w:szCs w:val="28"/>
        </w:rPr>
        <w:t>. В 2020 году в сравнении с 201</w:t>
      </w:r>
      <w:r>
        <w:rPr>
          <w:szCs w:val="28"/>
        </w:rPr>
        <w:t>6</w:t>
      </w:r>
      <w:r w:rsidRPr="00D5046C">
        <w:rPr>
          <w:szCs w:val="28"/>
        </w:rPr>
        <w:t xml:space="preserve"> годом зафиксирован</w:t>
      </w:r>
      <w:r>
        <w:rPr>
          <w:szCs w:val="28"/>
        </w:rPr>
        <w:t xml:space="preserve"> прирост </w:t>
      </w:r>
      <w:r w:rsidRPr="00D5046C">
        <w:rPr>
          <w:szCs w:val="28"/>
        </w:rPr>
        <w:t>удельн</w:t>
      </w:r>
      <w:r>
        <w:rPr>
          <w:szCs w:val="28"/>
        </w:rPr>
        <w:t>ого</w:t>
      </w:r>
      <w:r w:rsidRPr="00D5046C">
        <w:rPr>
          <w:szCs w:val="28"/>
        </w:rPr>
        <w:t xml:space="preserve"> вес</w:t>
      </w:r>
      <w:r>
        <w:rPr>
          <w:szCs w:val="28"/>
        </w:rPr>
        <w:t>а</w:t>
      </w:r>
      <w:r w:rsidRPr="00D5046C">
        <w:rPr>
          <w:szCs w:val="28"/>
        </w:rPr>
        <w:t xml:space="preserve"> </w:t>
      </w:r>
      <w:r>
        <w:rPr>
          <w:szCs w:val="28"/>
        </w:rPr>
        <w:t>4-ой</w:t>
      </w:r>
      <w:r w:rsidRPr="00D5046C">
        <w:rPr>
          <w:szCs w:val="28"/>
        </w:rPr>
        <w:t xml:space="preserve"> группы здоровья </w:t>
      </w:r>
      <w:r>
        <w:rPr>
          <w:szCs w:val="28"/>
        </w:rPr>
        <w:t xml:space="preserve">по району на </w:t>
      </w:r>
      <w:r w:rsidRPr="00D5046C">
        <w:rPr>
          <w:szCs w:val="28"/>
        </w:rPr>
        <w:t>0,</w:t>
      </w:r>
      <w:r>
        <w:rPr>
          <w:szCs w:val="28"/>
        </w:rPr>
        <w:t xml:space="preserve">4%, </w:t>
      </w:r>
      <w:r w:rsidRPr="008D4718">
        <w:rPr>
          <w:szCs w:val="28"/>
        </w:rPr>
        <w:t xml:space="preserve">удельный вес детей </w:t>
      </w:r>
      <w:r>
        <w:rPr>
          <w:szCs w:val="28"/>
        </w:rPr>
        <w:t>6-17</w:t>
      </w:r>
      <w:r w:rsidRPr="008D4718">
        <w:rPr>
          <w:szCs w:val="28"/>
        </w:rPr>
        <w:t xml:space="preserve"> лет </w:t>
      </w:r>
      <w:r>
        <w:rPr>
          <w:szCs w:val="28"/>
        </w:rPr>
        <w:t>4</w:t>
      </w:r>
      <w:r w:rsidRPr="008D4718">
        <w:rPr>
          <w:szCs w:val="28"/>
        </w:rPr>
        <w:t xml:space="preserve"> группы здоровья </w:t>
      </w:r>
      <w:r>
        <w:rPr>
          <w:szCs w:val="28"/>
        </w:rPr>
        <w:t xml:space="preserve">такой же как и  </w:t>
      </w:r>
      <w:r w:rsidRPr="008D4718">
        <w:rPr>
          <w:szCs w:val="28"/>
        </w:rPr>
        <w:t>среднеобластно</w:t>
      </w:r>
      <w:r>
        <w:rPr>
          <w:szCs w:val="28"/>
        </w:rPr>
        <w:t>й</w:t>
      </w:r>
      <w:r w:rsidRPr="008D4718">
        <w:rPr>
          <w:szCs w:val="28"/>
        </w:rPr>
        <w:t xml:space="preserve"> уров</w:t>
      </w:r>
      <w:r>
        <w:rPr>
          <w:szCs w:val="28"/>
        </w:rPr>
        <w:t>е</w:t>
      </w:r>
      <w:r w:rsidRPr="008D4718">
        <w:rPr>
          <w:szCs w:val="28"/>
        </w:rPr>
        <w:t>н</w:t>
      </w:r>
      <w:r>
        <w:rPr>
          <w:szCs w:val="28"/>
        </w:rPr>
        <w:t>ь</w:t>
      </w:r>
      <w:r w:rsidRPr="008D4718">
        <w:rPr>
          <w:szCs w:val="28"/>
        </w:rPr>
        <w:t xml:space="preserve"> (</w:t>
      </w:r>
      <w:r>
        <w:rPr>
          <w:szCs w:val="28"/>
        </w:rPr>
        <w:t>2,0</w:t>
      </w:r>
      <w:r w:rsidRPr="008D4718">
        <w:rPr>
          <w:szCs w:val="28"/>
        </w:rPr>
        <w:t>%)</w:t>
      </w:r>
      <w:r>
        <w:rPr>
          <w:szCs w:val="28"/>
        </w:rPr>
        <w:t xml:space="preserve"> (рис. 22).</w:t>
      </w:r>
    </w:p>
    <w:p w:rsidR="00847BDC" w:rsidRDefault="00847BDC" w:rsidP="00D03F5D">
      <w:pPr>
        <w:rPr>
          <w:szCs w:val="28"/>
        </w:rPr>
      </w:pPr>
    </w:p>
    <w:p w:rsidR="0066537A" w:rsidRDefault="0066537A" w:rsidP="0066537A">
      <w:pPr>
        <w:shd w:val="clear" w:color="auto" w:fill="FFFFFF"/>
        <w:tabs>
          <w:tab w:val="left" w:pos="993"/>
        </w:tabs>
        <w:jc w:val="center"/>
        <w:rPr>
          <w:color w:val="000000"/>
          <w:spacing w:val="4"/>
          <w:szCs w:val="28"/>
        </w:rPr>
      </w:pPr>
      <w:r>
        <w:rPr>
          <w:color w:val="000000"/>
          <w:spacing w:val="4"/>
          <w:szCs w:val="28"/>
        </w:rPr>
        <w:t>Первичная заболеваемость дети 0-17 лет 2020 год</w:t>
      </w:r>
    </w:p>
    <w:p w:rsidR="0066537A" w:rsidRDefault="0066537A" w:rsidP="0066537A">
      <w:pPr>
        <w:shd w:val="clear" w:color="auto" w:fill="FFFFFF"/>
        <w:tabs>
          <w:tab w:val="left" w:pos="993"/>
        </w:tabs>
        <w:jc w:val="center"/>
        <w:rPr>
          <w:color w:val="000000"/>
          <w:spacing w:val="4"/>
          <w:szCs w:val="28"/>
        </w:rPr>
      </w:pPr>
      <w:r>
        <w:rPr>
          <w:color w:val="000000"/>
          <w:spacing w:val="4"/>
          <w:szCs w:val="28"/>
        </w:rPr>
        <w:t>НИП (нормированный интенсивный показатель по отношению к среднеобластному)</w:t>
      </w:r>
    </w:p>
    <w:p w:rsidR="0066537A" w:rsidRPr="00792806" w:rsidRDefault="002B1AE2" w:rsidP="002B1AE2">
      <w:pPr>
        <w:shd w:val="clear" w:color="auto" w:fill="FFFFFF"/>
        <w:tabs>
          <w:tab w:val="left" w:pos="993"/>
        </w:tabs>
        <w:jc w:val="right"/>
        <w:rPr>
          <w:color w:val="000000"/>
          <w:spacing w:val="4"/>
          <w:szCs w:val="28"/>
        </w:rPr>
      </w:pPr>
      <w:r>
        <w:rPr>
          <w:color w:val="000000"/>
          <w:spacing w:val="4"/>
          <w:szCs w:val="28"/>
        </w:rPr>
        <w:t>Таблица 6</w:t>
      </w:r>
    </w:p>
    <w:tbl>
      <w:tblPr>
        <w:tblW w:w="15632" w:type="dxa"/>
        <w:jc w:val="center"/>
        <w:tblLayout w:type="fixed"/>
        <w:tblLook w:val="04A0" w:firstRow="1" w:lastRow="0" w:firstColumn="1" w:lastColumn="0" w:noHBand="0" w:noVBand="1"/>
      </w:tblPr>
      <w:tblGrid>
        <w:gridCol w:w="1986"/>
        <w:gridCol w:w="1105"/>
        <w:gridCol w:w="1163"/>
        <w:gridCol w:w="877"/>
        <w:gridCol w:w="1020"/>
        <w:gridCol w:w="1020"/>
        <w:gridCol w:w="1020"/>
        <w:gridCol w:w="1020"/>
        <w:gridCol w:w="1176"/>
        <w:gridCol w:w="968"/>
        <w:gridCol w:w="1020"/>
        <w:gridCol w:w="1020"/>
        <w:gridCol w:w="744"/>
        <w:gridCol w:w="708"/>
        <w:gridCol w:w="785"/>
      </w:tblGrid>
      <w:tr w:rsidR="0066537A" w:rsidRPr="0066537A" w:rsidTr="000E0363">
        <w:trPr>
          <w:trHeight w:val="1007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7A" w:rsidRPr="0066537A" w:rsidRDefault="0066537A" w:rsidP="0066537A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административные территории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7A" w:rsidRPr="000E0363" w:rsidRDefault="0066537A" w:rsidP="0066537A">
            <w:pPr>
              <w:ind w:firstLine="0"/>
              <w:rPr>
                <w:color w:val="000000"/>
                <w:sz w:val="22"/>
                <w:szCs w:val="22"/>
              </w:rPr>
            </w:pPr>
            <w:proofErr w:type="spellStart"/>
            <w:r w:rsidRPr="000E0363">
              <w:rPr>
                <w:color w:val="000000"/>
                <w:sz w:val="22"/>
                <w:szCs w:val="22"/>
              </w:rPr>
              <w:t>Злокач</w:t>
            </w:r>
            <w:proofErr w:type="spellEnd"/>
            <w:r w:rsidRPr="000E0363">
              <w:rPr>
                <w:color w:val="000000"/>
                <w:sz w:val="22"/>
                <w:szCs w:val="22"/>
              </w:rPr>
              <w:t>.</w:t>
            </w:r>
          </w:p>
          <w:p w:rsidR="0066537A" w:rsidRPr="000E0363" w:rsidRDefault="0066537A" w:rsidP="000E0363">
            <w:pPr>
              <w:ind w:hanging="119"/>
              <w:jc w:val="center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ново образования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7A" w:rsidRPr="000E0363" w:rsidRDefault="0066537A" w:rsidP="0066537A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Сахарный диабет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7A" w:rsidRPr="000E0363" w:rsidRDefault="0066537A" w:rsidP="0066537A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Псих. заболевания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37A" w:rsidRPr="000E0363" w:rsidRDefault="0066537A" w:rsidP="00847BDC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Нервные болезни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37A" w:rsidRPr="000E0363" w:rsidRDefault="0066537A" w:rsidP="00847BDC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Заболевания глаз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37A" w:rsidRPr="000E0363" w:rsidRDefault="0066537A" w:rsidP="00847BDC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БСК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7A" w:rsidRPr="000E0363" w:rsidRDefault="0066537A" w:rsidP="00847BDC">
            <w:pPr>
              <w:ind w:firstLine="0"/>
              <w:rPr>
                <w:color w:val="000000"/>
                <w:sz w:val="22"/>
                <w:szCs w:val="22"/>
              </w:rPr>
            </w:pPr>
            <w:proofErr w:type="spellStart"/>
            <w:r w:rsidRPr="000E0363">
              <w:rPr>
                <w:color w:val="000000"/>
                <w:sz w:val="22"/>
                <w:szCs w:val="22"/>
              </w:rPr>
              <w:t>Пневмо</w:t>
            </w:r>
            <w:proofErr w:type="spellEnd"/>
          </w:p>
          <w:p w:rsidR="0066537A" w:rsidRPr="000E0363" w:rsidRDefault="0066537A" w:rsidP="00847BDC">
            <w:pPr>
              <w:ind w:firstLine="0"/>
              <w:rPr>
                <w:color w:val="000000"/>
                <w:sz w:val="22"/>
                <w:szCs w:val="22"/>
              </w:rPr>
            </w:pPr>
            <w:proofErr w:type="spellStart"/>
            <w:r w:rsidRPr="000E0363">
              <w:rPr>
                <w:color w:val="000000"/>
                <w:sz w:val="22"/>
                <w:szCs w:val="22"/>
              </w:rPr>
              <w:t>ния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7A" w:rsidRPr="000E0363" w:rsidRDefault="0066537A" w:rsidP="00847BDC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 xml:space="preserve">гастриты и </w:t>
            </w:r>
            <w:proofErr w:type="spellStart"/>
            <w:r w:rsidRPr="000E0363">
              <w:rPr>
                <w:color w:val="000000"/>
                <w:sz w:val="22"/>
                <w:szCs w:val="22"/>
              </w:rPr>
              <w:t>дуодени</w:t>
            </w:r>
            <w:proofErr w:type="spellEnd"/>
          </w:p>
          <w:p w:rsidR="0066537A" w:rsidRPr="000E0363" w:rsidRDefault="0066537A" w:rsidP="00847BDC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ты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37A" w:rsidRPr="000E0363" w:rsidRDefault="0066537A" w:rsidP="00847BDC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Болезни кожи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7A" w:rsidRPr="000E0363" w:rsidRDefault="0066537A" w:rsidP="00847BDC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Костно-мышечные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7A" w:rsidRPr="000E0363" w:rsidRDefault="0066537A" w:rsidP="00847BDC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Травмы и отравления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37A" w:rsidRPr="000E0363" w:rsidRDefault="0066537A" w:rsidP="00847BDC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НИП1,1-2,0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37A" w:rsidRPr="000E0363" w:rsidRDefault="00847BDC" w:rsidP="00847BDC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Н</w:t>
            </w:r>
            <w:r w:rsidR="0066537A" w:rsidRPr="000E0363">
              <w:rPr>
                <w:color w:val="000000"/>
                <w:sz w:val="22"/>
                <w:szCs w:val="22"/>
              </w:rPr>
              <w:t>ИП2,1-4,0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DC" w:rsidRPr="000E0363" w:rsidRDefault="00847BDC" w:rsidP="00847BDC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Н</w:t>
            </w:r>
            <w:r w:rsidR="0066537A" w:rsidRPr="000E0363">
              <w:rPr>
                <w:color w:val="000000"/>
                <w:sz w:val="22"/>
                <w:szCs w:val="22"/>
              </w:rPr>
              <w:t>ИП</w:t>
            </w:r>
          </w:p>
          <w:p w:rsidR="0066537A" w:rsidRPr="000E0363" w:rsidRDefault="0066537A" w:rsidP="00847BDC">
            <w:pPr>
              <w:ind w:firstLine="0"/>
              <w:rPr>
                <w:color w:val="000000"/>
                <w:sz w:val="22"/>
                <w:szCs w:val="22"/>
              </w:rPr>
            </w:pPr>
            <w:r w:rsidRPr="000E0363">
              <w:rPr>
                <w:color w:val="000000"/>
                <w:sz w:val="22"/>
                <w:szCs w:val="22"/>
              </w:rPr>
              <w:t>↑4,0</w:t>
            </w:r>
          </w:p>
        </w:tc>
      </w:tr>
      <w:tr w:rsidR="0066537A" w:rsidRPr="0066537A" w:rsidTr="000E0363">
        <w:trPr>
          <w:trHeight w:val="227"/>
          <w:jc w:val="center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Шумилинский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37A" w:rsidRPr="0066537A" w:rsidRDefault="0066537A" w:rsidP="00D712C2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37A" w:rsidRPr="0066537A" w:rsidRDefault="0066537A" w:rsidP="00D712C2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1,2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5,4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0,5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0,2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6,4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1,2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537A" w:rsidRPr="0066537A" w:rsidRDefault="0066537A" w:rsidP="00D712C2">
            <w:pPr>
              <w:jc w:val="center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2</w:t>
            </w:r>
          </w:p>
        </w:tc>
      </w:tr>
      <w:tr w:rsidR="0066537A" w:rsidRPr="0066537A" w:rsidTr="000E0363">
        <w:trPr>
          <w:trHeight w:val="227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sz w:val="24"/>
              </w:rPr>
            </w:pPr>
            <w:r w:rsidRPr="0066537A">
              <w:rPr>
                <w:sz w:val="24"/>
              </w:rPr>
              <w:t>Значения НИП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37A" w:rsidRPr="0066537A" w:rsidRDefault="0066537A" w:rsidP="00D712C2">
            <w:pPr>
              <w:jc w:val="center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proofErr w:type="spellStart"/>
            <w:r w:rsidRPr="0066537A">
              <w:rPr>
                <w:color w:val="000000"/>
                <w:sz w:val="24"/>
              </w:rPr>
              <w:t>Отсут</w:t>
            </w:r>
            <w:proofErr w:type="spellEnd"/>
            <w:r w:rsidRPr="0066537A">
              <w:rPr>
                <w:color w:val="000000"/>
                <w:sz w:val="24"/>
              </w:rPr>
              <w:t>.</w:t>
            </w:r>
          </w:p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заболеваемость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66537A" w:rsidRPr="0066537A" w:rsidRDefault="0066537A" w:rsidP="00D712C2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0,1-1,0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6537A" w:rsidRPr="0066537A" w:rsidRDefault="0066537A" w:rsidP="00D712C2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1,1-2,0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537A" w:rsidRPr="0066537A" w:rsidRDefault="0066537A" w:rsidP="00D712C2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2,1-4,0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66537A" w:rsidRPr="0066537A" w:rsidRDefault="0066537A" w:rsidP="00D712C2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37A" w:rsidRPr="0066537A" w:rsidRDefault="0066537A" w:rsidP="00847BDC">
            <w:pPr>
              <w:ind w:firstLine="0"/>
              <w:rPr>
                <w:color w:val="000000"/>
                <w:sz w:val="24"/>
              </w:rPr>
            </w:pPr>
            <w:r w:rsidRPr="0066537A">
              <w:rPr>
                <w:color w:val="000000"/>
                <w:sz w:val="24"/>
              </w:rPr>
              <w:t>НИП ↑4,0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37A" w:rsidRPr="0066537A" w:rsidRDefault="0066537A" w:rsidP="00D712C2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37A" w:rsidRPr="0066537A" w:rsidRDefault="0066537A" w:rsidP="00D712C2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37A" w:rsidRPr="0066537A" w:rsidRDefault="0066537A" w:rsidP="00D712C2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537A" w:rsidRPr="0066537A" w:rsidRDefault="0066537A" w:rsidP="00D712C2">
            <w:pPr>
              <w:jc w:val="center"/>
              <w:rPr>
                <w:color w:val="000000"/>
                <w:sz w:val="24"/>
              </w:rPr>
            </w:pPr>
          </w:p>
        </w:tc>
      </w:tr>
    </w:tbl>
    <w:p w:rsidR="00D03F5D" w:rsidRDefault="00D03F5D" w:rsidP="00D03F5D">
      <w:pPr>
        <w:rPr>
          <w:szCs w:val="28"/>
        </w:rPr>
      </w:pPr>
    </w:p>
    <w:p w:rsidR="00847BDC" w:rsidRDefault="00847BDC" w:rsidP="00151DB8">
      <w:pPr>
        <w:shd w:val="clear" w:color="auto" w:fill="FFFFFF"/>
        <w:tabs>
          <w:tab w:val="left" w:pos="993"/>
        </w:tabs>
        <w:ind w:firstLine="567"/>
        <w:rPr>
          <w:bCs/>
          <w:color w:val="000000"/>
          <w:spacing w:val="4"/>
          <w:szCs w:val="28"/>
        </w:rPr>
      </w:pPr>
      <w:r>
        <w:rPr>
          <w:bCs/>
          <w:color w:val="000000"/>
          <w:spacing w:val="4"/>
          <w:szCs w:val="28"/>
        </w:rPr>
        <w:t>По классам заболеваемости болезни глаз и кожи</w:t>
      </w:r>
      <w:r w:rsidRPr="00DE5354">
        <w:rPr>
          <w:bCs/>
          <w:color w:val="000000"/>
          <w:spacing w:val="4"/>
          <w:szCs w:val="28"/>
        </w:rPr>
        <w:t xml:space="preserve"> </w:t>
      </w:r>
      <w:r>
        <w:rPr>
          <w:bCs/>
          <w:color w:val="000000"/>
          <w:spacing w:val="4"/>
          <w:szCs w:val="28"/>
        </w:rPr>
        <w:t xml:space="preserve">в </w:t>
      </w:r>
      <w:proofErr w:type="spellStart"/>
      <w:r>
        <w:rPr>
          <w:bCs/>
          <w:color w:val="000000"/>
          <w:spacing w:val="4"/>
          <w:szCs w:val="28"/>
        </w:rPr>
        <w:t>Шумилинском</w:t>
      </w:r>
      <w:proofErr w:type="spellEnd"/>
      <w:r>
        <w:rPr>
          <w:bCs/>
          <w:color w:val="000000"/>
          <w:spacing w:val="4"/>
          <w:szCs w:val="28"/>
        </w:rPr>
        <w:t xml:space="preserve"> районе зарегистрировано п</w:t>
      </w:r>
      <w:r w:rsidRPr="00DE5354">
        <w:rPr>
          <w:bCs/>
          <w:color w:val="000000"/>
          <w:spacing w:val="4"/>
          <w:szCs w:val="28"/>
        </w:rPr>
        <w:t xml:space="preserve">ревышение </w:t>
      </w:r>
      <w:r>
        <w:rPr>
          <w:bCs/>
          <w:color w:val="000000"/>
          <w:spacing w:val="4"/>
          <w:szCs w:val="28"/>
        </w:rPr>
        <w:t>среднеобластного показателя более чем в 4 раза.</w:t>
      </w:r>
    </w:p>
    <w:p w:rsidR="00B516A0" w:rsidRDefault="00B516A0" w:rsidP="00D712C2">
      <w:pPr>
        <w:jc w:val="center"/>
        <w:rPr>
          <w:b/>
          <w:bCs/>
          <w:color w:val="000000"/>
          <w:spacing w:val="1"/>
          <w:szCs w:val="28"/>
        </w:rPr>
      </w:pPr>
    </w:p>
    <w:p w:rsidR="00D712C2" w:rsidRDefault="00D712C2" w:rsidP="00D712C2">
      <w:pPr>
        <w:jc w:val="center"/>
        <w:rPr>
          <w:b/>
          <w:bCs/>
          <w:color w:val="000000"/>
          <w:spacing w:val="1"/>
          <w:szCs w:val="28"/>
        </w:rPr>
      </w:pPr>
      <w:r w:rsidRPr="00643703">
        <w:rPr>
          <w:b/>
          <w:bCs/>
          <w:color w:val="000000"/>
          <w:spacing w:val="1"/>
          <w:szCs w:val="28"/>
        </w:rPr>
        <w:t>Показатели первичной инвалидности населения (на 10 тыс. человек)</w:t>
      </w:r>
    </w:p>
    <w:p w:rsidR="00020875" w:rsidRPr="002B1AE2" w:rsidRDefault="002B1AE2" w:rsidP="002B1AE2">
      <w:pPr>
        <w:jc w:val="right"/>
        <w:rPr>
          <w:bCs/>
          <w:color w:val="000000"/>
          <w:spacing w:val="1"/>
          <w:szCs w:val="28"/>
        </w:rPr>
      </w:pPr>
      <w:r w:rsidRPr="002B1AE2">
        <w:rPr>
          <w:bCs/>
          <w:color w:val="000000"/>
          <w:spacing w:val="1"/>
          <w:szCs w:val="28"/>
        </w:rPr>
        <w:t>Таблица 7</w:t>
      </w:r>
    </w:p>
    <w:tbl>
      <w:tblPr>
        <w:tblW w:w="8741" w:type="dxa"/>
        <w:jc w:val="center"/>
        <w:tblLook w:val="04A0" w:firstRow="1" w:lastRow="0" w:firstColumn="1" w:lastColumn="0" w:noHBand="0" w:noVBand="1"/>
      </w:tblPr>
      <w:tblGrid>
        <w:gridCol w:w="3121"/>
        <w:gridCol w:w="1105"/>
        <w:gridCol w:w="1105"/>
        <w:gridCol w:w="1105"/>
        <w:gridCol w:w="1105"/>
        <w:gridCol w:w="1200"/>
      </w:tblGrid>
      <w:tr w:rsidR="00522054" w:rsidRPr="00020875" w:rsidTr="00522054">
        <w:trPr>
          <w:trHeight w:val="389"/>
          <w:jc w:val="center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054" w:rsidRPr="00020875" w:rsidRDefault="00522054" w:rsidP="00862F5B">
            <w:pPr>
              <w:rPr>
                <w:color w:val="000000"/>
                <w:sz w:val="24"/>
              </w:rPr>
            </w:pP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:rsidR="00522054" w:rsidRPr="00B516A0" w:rsidRDefault="00522054" w:rsidP="00B516A0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B516A0">
              <w:rPr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:rsidR="00522054" w:rsidRPr="00B516A0" w:rsidRDefault="00522054" w:rsidP="00B516A0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B516A0">
              <w:rPr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:rsidR="00522054" w:rsidRPr="00B516A0" w:rsidRDefault="00522054" w:rsidP="00B516A0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B516A0">
              <w:rPr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:rsidR="00522054" w:rsidRPr="00B516A0" w:rsidRDefault="00522054" w:rsidP="00B516A0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B516A0">
              <w:rPr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2054" w:rsidRPr="00B516A0" w:rsidRDefault="00522054" w:rsidP="00B516A0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B516A0">
              <w:rPr>
                <w:bCs/>
                <w:color w:val="000000"/>
                <w:sz w:val="22"/>
                <w:szCs w:val="22"/>
              </w:rPr>
              <w:t>2020</w:t>
            </w:r>
          </w:p>
        </w:tc>
      </w:tr>
      <w:tr w:rsidR="00522054" w:rsidRPr="00020875" w:rsidTr="00522054">
        <w:trPr>
          <w:trHeight w:val="315"/>
          <w:jc w:val="center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054" w:rsidRPr="00020875" w:rsidRDefault="00522054" w:rsidP="00020875">
            <w:pPr>
              <w:ind w:firstLine="0"/>
              <w:jc w:val="center"/>
              <w:rPr>
                <w:color w:val="000000"/>
                <w:sz w:val="24"/>
              </w:rPr>
            </w:pPr>
            <w:r w:rsidRPr="00020875">
              <w:rPr>
                <w:color w:val="000000"/>
                <w:sz w:val="24"/>
              </w:rPr>
              <w:t>0-18 лет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054" w:rsidRPr="00020875" w:rsidRDefault="00522054" w:rsidP="00383E87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12,0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054" w:rsidRPr="00020875" w:rsidRDefault="00522054" w:rsidP="00383E87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8,9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054" w:rsidRPr="00020875" w:rsidRDefault="00522054" w:rsidP="00383E87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20,9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054" w:rsidRPr="00020875" w:rsidRDefault="00522054" w:rsidP="00383E87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36,2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054" w:rsidRPr="00020875" w:rsidRDefault="00522054" w:rsidP="00383E87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15,15</w:t>
            </w:r>
          </w:p>
        </w:tc>
      </w:tr>
      <w:tr w:rsidR="00522054" w:rsidRPr="00020875" w:rsidTr="00522054">
        <w:trPr>
          <w:trHeight w:val="315"/>
          <w:jc w:val="center"/>
        </w:trPr>
        <w:tc>
          <w:tcPr>
            <w:tcW w:w="3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054" w:rsidRPr="00020875" w:rsidRDefault="00522054" w:rsidP="00803899">
            <w:pPr>
              <w:ind w:firstLine="0"/>
              <w:rPr>
                <w:color w:val="000000"/>
                <w:sz w:val="24"/>
              </w:rPr>
            </w:pPr>
            <w:r w:rsidRPr="00020875">
              <w:rPr>
                <w:color w:val="000000"/>
                <w:sz w:val="24"/>
              </w:rPr>
              <w:t>Трудоспособное население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054" w:rsidRPr="00020875" w:rsidRDefault="00522054" w:rsidP="00383E87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61,8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054" w:rsidRPr="00020875" w:rsidRDefault="00522054" w:rsidP="00383E87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71,2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054" w:rsidRPr="00020875" w:rsidRDefault="00522054" w:rsidP="00383E87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43,0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054" w:rsidRPr="00020875" w:rsidRDefault="00522054" w:rsidP="00383E87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68,9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054" w:rsidRPr="00020875" w:rsidRDefault="00522054" w:rsidP="00383E87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63,38</w:t>
            </w:r>
          </w:p>
        </w:tc>
      </w:tr>
    </w:tbl>
    <w:p w:rsidR="00B63924" w:rsidRDefault="00850676" w:rsidP="00B63924">
      <w:pPr>
        <w:rPr>
          <w:szCs w:val="28"/>
        </w:rPr>
      </w:pPr>
      <w:r>
        <w:rPr>
          <w:szCs w:val="28"/>
        </w:rPr>
        <w:t xml:space="preserve">В </w:t>
      </w:r>
      <w:r w:rsidR="00B63924">
        <w:rPr>
          <w:szCs w:val="28"/>
        </w:rPr>
        <w:t>2020 год</w:t>
      </w:r>
      <w:r>
        <w:rPr>
          <w:szCs w:val="28"/>
        </w:rPr>
        <w:t>у</w:t>
      </w:r>
      <w:r w:rsidR="00B63924">
        <w:rPr>
          <w:szCs w:val="28"/>
        </w:rPr>
        <w:t xml:space="preserve"> показатель первичного выхода на инвалидность трудоспособного населения 63,38‰ на 10 тыс. трудоспособного населения, что ниже </w:t>
      </w:r>
      <w:proofErr w:type="gramStart"/>
      <w:r w:rsidR="00B63924">
        <w:rPr>
          <w:szCs w:val="28"/>
        </w:rPr>
        <w:t>уровня  2019</w:t>
      </w:r>
      <w:proofErr w:type="gramEnd"/>
      <w:r w:rsidR="00B63924">
        <w:rPr>
          <w:szCs w:val="28"/>
        </w:rPr>
        <w:t xml:space="preserve"> года – 68,91‰ на 10 тыс. трудоспособного населения.</w:t>
      </w:r>
    </w:p>
    <w:p w:rsidR="00233D9E" w:rsidRDefault="00B63924" w:rsidP="00B63924">
      <w:pPr>
        <w:ind w:firstLine="0"/>
        <w:rPr>
          <w:bCs/>
          <w:color w:val="000000"/>
          <w:szCs w:val="28"/>
        </w:rPr>
      </w:pPr>
      <w:r>
        <w:rPr>
          <w:color w:val="000000"/>
          <w:szCs w:val="28"/>
        </w:rPr>
        <w:lastRenderedPageBreak/>
        <w:t>Районный показатель инвалидности за 2020 год выше среднеобластного уровня более чем в 1,5 раза (Витебская область – 34,73‰ на 10 тыс. населения).</w:t>
      </w:r>
    </w:p>
    <w:p w:rsidR="007D70A4" w:rsidRDefault="00233D9E" w:rsidP="00A77B72">
      <w:pPr>
        <w:rPr>
          <w:sz w:val="24"/>
        </w:rPr>
      </w:pPr>
      <w:r w:rsidRPr="00E32750">
        <w:rPr>
          <w:bCs/>
          <w:color w:val="000000"/>
          <w:szCs w:val="28"/>
        </w:rPr>
        <w:t xml:space="preserve">В структуре первичной инвалидности трудоспособного населения </w:t>
      </w:r>
      <w:r>
        <w:rPr>
          <w:bCs/>
          <w:color w:val="000000"/>
          <w:szCs w:val="28"/>
        </w:rPr>
        <w:t xml:space="preserve">в 2020 году </w:t>
      </w:r>
      <w:r w:rsidRPr="00E32750">
        <w:rPr>
          <w:bCs/>
          <w:color w:val="000000"/>
          <w:szCs w:val="28"/>
        </w:rPr>
        <w:t>лидируют болезни системы кровообращения</w:t>
      </w:r>
      <w:r>
        <w:rPr>
          <w:bCs/>
          <w:color w:val="000000"/>
          <w:szCs w:val="28"/>
        </w:rPr>
        <w:t xml:space="preserve"> (38,6%), </w:t>
      </w:r>
      <w:r w:rsidRPr="00E32750">
        <w:rPr>
          <w:bCs/>
          <w:color w:val="000000"/>
          <w:szCs w:val="28"/>
        </w:rPr>
        <w:t>новообразования</w:t>
      </w:r>
      <w:r>
        <w:rPr>
          <w:bCs/>
          <w:color w:val="000000"/>
          <w:szCs w:val="28"/>
        </w:rPr>
        <w:t xml:space="preserve"> (19,3%)</w:t>
      </w:r>
      <w:r w:rsidRPr="00E32750">
        <w:rPr>
          <w:bCs/>
          <w:color w:val="000000"/>
          <w:szCs w:val="28"/>
        </w:rPr>
        <w:t xml:space="preserve">, </w:t>
      </w:r>
      <w:r>
        <w:rPr>
          <w:bCs/>
          <w:color w:val="000000"/>
          <w:szCs w:val="28"/>
        </w:rPr>
        <w:t>болезни костно-мышечной системы (15,8%). В 2019 году наряду с вышеперечисленными болезнями лидирующие позиции в первичной инвалидности также занимали последствия травм и отравлений (14,9%), болезни нервной системы (12,7%) (рис.19)</w:t>
      </w:r>
      <w:r w:rsidRPr="00E32750">
        <w:rPr>
          <w:bCs/>
          <w:color w:val="000000"/>
          <w:szCs w:val="28"/>
        </w:rPr>
        <w:t xml:space="preserve">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B6EDD" w:rsidTr="00A77B72">
        <w:trPr>
          <w:trHeight w:val="3390"/>
        </w:trPr>
        <w:tc>
          <w:tcPr>
            <w:tcW w:w="7393" w:type="dxa"/>
          </w:tcPr>
          <w:p w:rsidR="00DB6EDD" w:rsidRDefault="00DB6EDD" w:rsidP="00541DD8">
            <w:pPr>
              <w:ind w:firstLine="0"/>
              <w:rPr>
                <w:sz w:val="24"/>
              </w:rPr>
            </w:pPr>
            <w:r w:rsidRPr="00DB6EDD">
              <w:rPr>
                <w:noProof/>
                <w:sz w:val="24"/>
              </w:rPr>
              <w:drawing>
                <wp:inline distT="0" distB="0" distL="0" distR="0">
                  <wp:extent cx="4572000" cy="2162175"/>
                  <wp:effectExtent l="19050" t="0" r="0" b="0"/>
                  <wp:docPr id="9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B6EDD" w:rsidRDefault="00A77B72" w:rsidP="00541DD8">
            <w:pPr>
              <w:ind w:firstLine="0"/>
              <w:rPr>
                <w:sz w:val="24"/>
              </w:rPr>
            </w:pPr>
            <w:r w:rsidRPr="00A77B72">
              <w:rPr>
                <w:noProof/>
                <w:sz w:val="24"/>
              </w:rPr>
              <w:drawing>
                <wp:inline distT="0" distB="0" distL="0" distR="0">
                  <wp:extent cx="4572000" cy="2105025"/>
                  <wp:effectExtent l="19050" t="0" r="0" b="0"/>
                  <wp:docPr id="11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</w:tbl>
    <w:p w:rsidR="00DB6EDD" w:rsidRDefault="0054435E" w:rsidP="00151DB8">
      <w:pPr>
        <w:ind w:firstLine="567"/>
        <w:rPr>
          <w:szCs w:val="28"/>
        </w:rPr>
      </w:pPr>
      <w:r>
        <w:rPr>
          <w:szCs w:val="28"/>
        </w:rPr>
        <w:t>По выделенным административным территориям Шумилинского района, по которым ведется анализ состояния здоровья населения первичный выход на инвалидность трудоспособного населения выглядит следующим образом:</w:t>
      </w:r>
    </w:p>
    <w:p w:rsidR="0054435E" w:rsidRDefault="0054435E" w:rsidP="00151DB8">
      <w:pPr>
        <w:ind w:firstLine="567"/>
        <w:rPr>
          <w:szCs w:val="28"/>
        </w:rPr>
      </w:pPr>
      <w:r>
        <w:rPr>
          <w:szCs w:val="28"/>
        </w:rPr>
        <w:t xml:space="preserve">Центральная районная поликлиника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 Шумилино – 52,6%;</w:t>
      </w:r>
    </w:p>
    <w:p w:rsidR="0054435E" w:rsidRDefault="0054435E" w:rsidP="00151DB8">
      <w:pPr>
        <w:ind w:firstLine="567"/>
        <w:rPr>
          <w:szCs w:val="28"/>
        </w:rPr>
      </w:pPr>
      <w:proofErr w:type="spellStart"/>
      <w:r>
        <w:rPr>
          <w:szCs w:val="28"/>
        </w:rPr>
        <w:t>Обольская</w:t>
      </w:r>
      <w:proofErr w:type="spellEnd"/>
      <w:r>
        <w:rPr>
          <w:szCs w:val="28"/>
        </w:rPr>
        <w:t xml:space="preserve"> врачебная амбулатория – 17,5%;</w:t>
      </w:r>
    </w:p>
    <w:p w:rsidR="0054435E" w:rsidRDefault="0054435E" w:rsidP="00151DB8">
      <w:pPr>
        <w:ind w:firstLine="567"/>
        <w:rPr>
          <w:szCs w:val="28"/>
        </w:rPr>
      </w:pPr>
      <w:proofErr w:type="spellStart"/>
      <w:r>
        <w:rPr>
          <w:szCs w:val="28"/>
        </w:rPr>
        <w:t>Никитихинская</w:t>
      </w:r>
      <w:proofErr w:type="spellEnd"/>
      <w:r>
        <w:rPr>
          <w:szCs w:val="28"/>
        </w:rPr>
        <w:t xml:space="preserve"> врачебная амбулатория – 14%.</w:t>
      </w:r>
    </w:p>
    <w:p w:rsidR="0054435E" w:rsidRDefault="0054435E" w:rsidP="00151DB8">
      <w:pPr>
        <w:ind w:firstLine="567"/>
        <w:rPr>
          <w:szCs w:val="28"/>
        </w:rPr>
      </w:pPr>
      <w:r>
        <w:rPr>
          <w:szCs w:val="28"/>
        </w:rPr>
        <w:t xml:space="preserve">Показатель первичной инвалидности детского населения (0-17 лет) за 2020 год составил 15,15‰ на 10 тыс. населения (Витебская область – 18,41‰). В структуре первичной инвалидности детского населения превалируют болезни нервной системы (40%), </w:t>
      </w:r>
      <w:proofErr w:type="gramStart"/>
      <w:r>
        <w:rPr>
          <w:szCs w:val="28"/>
        </w:rPr>
        <w:t>кроме этого</w:t>
      </w:r>
      <w:proofErr w:type="gramEnd"/>
      <w:r>
        <w:rPr>
          <w:szCs w:val="28"/>
        </w:rPr>
        <w:t xml:space="preserve"> по 20% составляют болезни костно-мышечной системы, психические расстройства, врожденные аномалии.</w:t>
      </w:r>
    </w:p>
    <w:p w:rsidR="002F3CA6" w:rsidRDefault="002F3CA6" w:rsidP="00A77B72">
      <w:pPr>
        <w:rPr>
          <w:szCs w:val="28"/>
        </w:rPr>
      </w:pPr>
    </w:p>
    <w:p w:rsidR="002F3CA6" w:rsidRDefault="002F3CA6" w:rsidP="00151DB8">
      <w:pPr>
        <w:shd w:val="clear" w:color="auto" w:fill="FFFFFF"/>
        <w:ind w:firstLine="567"/>
        <w:rPr>
          <w:szCs w:val="28"/>
        </w:rPr>
      </w:pPr>
      <w:r>
        <w:rPr>
          <w:szCs w:val="28"/>
        </w:rPr>
        <w:t xml:space="preserve">В </w:t>
      </w:r>
      <w:proofErr w:type="spellStart"/>
      <w:r>
        <w:rPr>
          <w:szCs w:val="28"/>
        </w:rPr>
        <w:t>Шумилинском</w:t>
      </w:r>
      <w:proofErr w:type="spellEnd"/>
      <w:r>
        <w:rPr>
          <w:szCs w:val="28"/>
        </w:rPr>
        <w:t xml:space="preserve"> районе показатель ВН за 2020 год ниже среднеобластного показателя</w:t>
      </w:r>
      <w:r w:rsidR="00850676">
        <w:rPr>
          <w:szCs w:val="28"/>
        </w:rPr>
        <w:t xml:space="preserve"> (1310,0</w:t>
      </w:r>
      <w:r w:rsidR="002F6413">
        <w:rPr>
          <w:szCs w:val="28"/>
        </w:rPr>
        <w:t xml:space="preserve"> дней на 100 работающих</w:t>
      </w:r>
      <w:r w:rsidR="00850676">
        <w:rPr>
          <w:szCs w:val="28"/>
        </w:rPr>
        <w:t>)</w:t>
      </w:r>
      <w:r>
        <w:rPr>
          <w:szCs w:val="28"/>
        </w:rPr>
        <w:t xml:space="preserve"> и составляет – 1250,7 на 100 работающих.</w:t>
      </w:r>
    </w:p>
    <w:p w:rsidR="001F7932" w:rsidRDefault="001F7932" w:rsidP="002F3CA6">
      <w:pPr>
        <w:shd w:val="clear" w:color="auto" w:fill="FFFFFF"/>
        <w:rPr>
          <w:szCs w:val="28"/>
        </w:rPr>
      </w:pPr>
    </w:p>
    <w:p w:rsidR="000E0363" w:rsidRDefault="000E0363" w:rsidP="00392F0E">
      <w:pPr>
        <w:jc w:val="center"/>
        <w:rPr>
          <w:b/>
          <w:bCs/>
          <w:szCs w:val="28"/>
        </w:rPr>
      </w:pPr>
    </w:p>
    <w:p w:rsidR="00392F0E" w:rsidRDefault="00392F0E" w:rsidP="00392F0E">
      <w:pPr>
        <w:jc w:val="center"/>
        <w:rPr>
          <w:b/>
          <w:bCs/>
          <w:szCs w:val="28"/>
        </w:rPr>
      </w:pPr>
      <w:r w:rsidRPr="00171B24">
        <w:rPr>
          <w:b/>
          <w:bCs/>
          <w:szCs w:val="28"/>
        </w:rPr>
        <w:lastRenderedPageBreak/>
        <w:t>Распространенность ВИЧ-инфицирования</w:t>
      </w:r>
    </w:p>
    <w:p w:rsidR="001F7932" w:rsidRDefault="001F7932" w:rsidP="00392F0E">
      <w:pPr>
        <w:shd w:val="clear" w:color="auto" w:fill="FFFFFF"/>
        <w:ind w:firstLine="0"/>
        <w:jc w:val="center"/>
        <w:rPr>
          <w:b/>
          <w:color w:val="000000"/>
          <w:szCs w:val="28"/>
        </w:rPr>
      </w:pPr>
    </w:p>
    <w:p w:rsidR="00392F0E" w:rsidRDefault="00392F0E" w:rsidP="00392F0E">
      <w:pPr>
        <w:rPr>
          <w:rFonts w:eastAsia="Calibri"/>
          <w:bCs/>
          <w:szCs w:val="28"/>
          <w:lang w:eastAsia="en-US"/>
        </w:rPr>
      </w:pPr>
      <w:r w:rsidRPr="000D5049">
        <w:rPr>
          <w:rFonts w:eastAsia="Calibri"/>
          <w:b/>
          <w:szCs w:val="28"/>
          <w:lang w:eastAsia="en-US"/>
        </w:rPr>
        <w:t xml:space="preserve">Показатель ЦУР 3.3.1. </w:t>
      </w:r>
      <w:r w:rsidRPr="000D5049">
        <w:rPr>
          <w:rFonts w:eastAsia="Calibri"/>
          <w:szCs w:val="28"/>
          <w:lang w:eastAsia="en-US"/>
        </w:rPr>
        <w:t xml:space="preserve">«Число новых заражений ВИЧ на 1000 неинфицированных в разбивке по полу и возрасту» достигнут, в </w:t>
      </w:r>
      <w:proofErr w:type="spellStart"/>
      <w:r>
        <w:rPr>
          <w:rFonts w:eastAsia="Calibri"/>
          <w:szCs w:val="28"/>
          <w:lang w:eastAsia="en-US"/>
        </w:rPr>
        <w:t>Шумилинском</w:t>
      </w:r>
      <w:proofErr w:type="spellEnd"/>
      <w:r>
        <w:rPr>
          <w:rFonts w:eastAsia="Calibri"/>
          <w:szCs w:val="28"/>
          <w:lang w:eastAsia="en-US"/>
        </w:rPr>
        <w:t xml:space="preserve"> районе в 2020 году составил </w:t>
      </w:r>
      <w:r w:rsidRPr="00392F0E">
        <w:rPr>
          <w:rFonts w:eastAsia="Calibri"/>
          <w:b/>
          <w:szCs w:val="28"/>
          <w:lang w:eastAsia="en-US"/>
        </w:rPr>
        <w:t>0</w:t>
      </w:r>
      <w:r>
        <w:rPr>
          <w:rFonts w:eastAsia="Calibri"/>
          <w:szCs w:val="28"/>
          <w:lang w:eastAsia="en-US"/>
        </w:rPr>
        <w:t xml:space="preserve">, в </w:t>
      </w:r>
      <w:r w:rsidRPr="000D5049">
        <w:rPr>
          <w:rFonts w:eastAsia="Calibri"/>
          <w:szCs w:val="28"/>
          <w:lang w:eastAsia="en-US"/>
        </w:rPr>
        <w:t xml:space="preserve">Витебской области в 2020 году </w:t>
      </w:r>
      <w:r w:rsidRPr="00F40D84">
        <w:rPr>
          <w:rFonts w:eastAsia="Calibri"/>
          <w:bCs/>
          <w:iCs/>
          <w:szCs w:val="28"/>
          <w:lang w:eastAsia="en-US"/>
        </w:rPr>
        <w:t xml:space="preserve">составил </w:t>
      </w:r>
      <w:r w:rsidRPr="000D5049">
        <w:rPr>
          <w:rFonts w:eastAsia="Calibri"/>
          <w:b/>
          <w:bCs/>
          <w:noProof/>
          <w:szCs w:val="28"/>
          <w:lang w:eastAsia="es-ES"/>
        </w:rPr>
        <w:t xml:space="preserve">0,07 </w:t>
      </w:r>
      <w:r w:rsidRPr="000D5049">
        <w:rPr>
          <w:rFonts w:eastAsia="Calibri"/>
          <w:noProof/>
          <w:szCs w:val="28"/>
          <w:lang w:eastAsia="es-ES"/>
        </w:rPr>
        <w:t>(</w:t>
      </w:r>
      <w:r w:rsidRPr="00F40D84">
        <w:rPr>
          <w:rFonts w:eastAsia="Calibri"/>
          <w:szCs w:val="28"/>
          <w:lang w:eastAsia="en-US"/>
        </w:rPr>
        <w:t xml:space="preserve">целевое значение  на 2020 год – </w:t>
      </w:r>
      <w:r w:rsidRPr="00F40D84">
        <w:rPr>
          <w:rFonts w:eastAsia="Calibri"/>
          <w:b/>
          <w:bCs/>
          <w:szCs w:val="28"/>
          <w:lang w:eastAsia="en-US"/>
        </w:rPr>
        <w:t>0,25)</w:t>
      </w:r>
      <w:r w:rsidRPr="00EF0EB1">
        <w:rPr>
          <w:rFonts w:eastAsia="Calibri"/>
          <w:bCs/>
          <w:szCs w:val="28"/>
          <w:lang w:eastAsia="en-US"/>
        </w:rPr>
        <w:t>.</w:t>
      </w:r>
      <w:r>
        <w:rPr>
          <w:rFonts w:eastAsia="Calibri"/>
          <w:bCs/>
          <w:szCs w:val="28"/>
          <w:lang w:eastAsia="en-US"/>
        </w:rPr>
        <w:t xml:space="preserve"> </w:t>
      </w:r>
    </w:p>
    <w:p w:rsidR="004A4B25" w:rsidRDefault="004A4B25" w:rsidP="004A4B25">
      <w:pPr>
        <w:jc w:val="center"/>
        <w:rPr>
          <w:b/>
          <w:szCs w:val="28"/>
        </w:rPr>
      </w:pPr>
    </w:p>
    <w:p w:rsidR="004A4B25" w:rsidRDefault="004A4B25" w:rsidP="004A4B25">
      <w:pPr>
        <w:jc w:val="center"/>
        <w:rPr>
          <w:b/>
          <w:szCs w:val="28"/>
        </w:rPr>
      </w:pPr>
      <w:r w:rsidRPr="00BA2D81">
        <w:rPr>
          <w:b/>
          <w:szCs w:val="28"/>
        </w:rPr>
        <w:t>Заболева</w:t>
      </w:r>
      <w:r>
        <w:rPr>
          <w:b/>
          <w:szCs w:val="28"/>
        </w:rPr>
        <w:t>емость</w:t>
      </w:r>
      <w:r w:rsidRPr="00BA2D81">
        <w:rPr>
          <w:b/>
          <w:szCs w:val="28"/>
        </w:rPr>
        <w:t xml:space="preserve"> наркологическими расстройствами</w:t>
      </w:r>
    </w:p>
    <w:p w:rsidR="004A4B25" w:rsidRDefault="004A4B25" w:rsidP="004A4B25">
      <w:pPr>
        <w:jc w:val="center"/>
        <w:rPr>
          <w:bCs/>
          <w:szCs w:val="28"/>
        </w:rPr>
      </w:pPr>
      <w:r w:rsidRPr="00F554DD">
        <w:rPr>
          <w:bCs/>
          <w:szCs w:val="28"/>
        </w:rPr>
        <w:t>(</w:t>
      </w:r>
      <w:r>
        <w:rPr>
          <w:bCs/>
          <w:szCs w:val="28"/>
        </w:rPr>
        <w:t xml:space="preserve">зарегистрированная </w:t>
      </w:r>
      <w:r w:rsidRPr="00F554DD">
        <w:rPr>
          <w:bCs/>
          <w:szCs w:val="28"/>
        </w:rPr>
        <w:t>впервые)</w:t>
      </w:r>
    </w:p>
    <w:p w:rsidR="004A4B25" w:rsidRDefault="004A4B25" w:rsidP="004A4B25">
      <w:pPr>
        <w:jc w:val="center"/>
        <w:rPr>
          <w:bCs/>
          <w:szCs w:val="28"/>
        </w:rPr>
      </w:pPr>
    </w:p>
    <w:p w:rsidR="004A4B25" w:rsidRDefault="004A4B25" w:rsidP="00151DB8">
      <w:pPr>
        <w:ind w:firstLine="567"/>
        <w:rPr>
          <w:bCs/>
          <w:szCs w:val="28"/>
        </w:rPr>
      </w:pPr>
      <w:r w:rsidRPr="00C50319">
        <w:rPr>
          <w:szCs w:val="28"/>
        </w:rPr>
        <w:t>Многолетняя динамика первичной заболеваемости населения наркологическими расстройствами характеризуется тенденцией к снижению заболеваемости</w:t>
      </w:r>
      <w:r>
        <w:rPr>
          <w:szCs w:val="28"/>
        </w:rPr>
        <w:t xml:space="preserve">, </w:t>
      </w:r>
      <w:r w:rsidRPr="00C50319">
        <w:rPr>
          <w:szCs w:val="28"/>
        </w:rPr>
        <w:t>заболеваемость мужчин приблизительно в 3,5 раз выше, чем женщин, заболеваемость сельского населения</w:t>
      </w:r>
      <w:r>
        <w:rPr>
          <w:szCs w:val="28"/>
        </w:rPr>
        <w:t xml:space="preserve"> в 1,5 раза выше заболеваемости городского населения.</w:t>
      </w:r>
    </w:p>
    <w:p w:rsidR="00223DF4" w:rsidRDefault="00223DF4" w:rsidP="00151DB8">
      <w:pPr>
        <w:ind w:firstLine="567"/>
        <w:rPr>
          <w:szCs w:val="28"/>
        </w:rPr>
      </w:pPr>
      <w:r w:rsidRPr="00346CC5">
        <w:rPr>
          <w:szCs w:val="28"/>
        </w:rPr>
        <w:t xml:space="preserve">В структуре заболеваемости наркологическими расстройствами самый высокий удельный вес занимает употребление алкоголя с вредными последствиями и хронический алкоголизм. </w:t>
      </w:r>
      <w:r>
        <w:rPr>
          <w:szCs w:val="28"/>
        </w:rPr>
        <w:t>Заболеваемость хроническим алкоголизмом в 2020 году по сравнению с 2019 годом снизилась 2,3 раза, но при этом, употребление алкоголя на душу населения увеличилось в 1,4 раза (показатель ЦУР 3.5.2 «Потребление алкоголя на душу населения в возрасте от 15 лет в литрах чистого алкоголя в календарный год, л» входит в перечень показателей для мониторинга достижения ЦУР по району).</w:t>
      </w:r>
    </w:p>
    <w:p w:rsidR="00223DF4" w:rsidRDefault="00223DF4" w:rsidP="00151DB8">
      <w:pPr>
        <w:ind w:firstLine="567"/>
        <w:rPr>
          <w:szCs w:val="28"/>
        </w:rPr>
      </w:pPr>
      <w:r>
        <w:rPr>
          <w:szCs w:val="28"/>
        </w:rPr>
        <w:t>Негативные тенденции в употреблении а</w:t>
      </w:r>
      <w:r w:rsidRPr="00202E35">
        <w:rPr>
          <w:szCs w:val="28"/>
        </w:rPr>
        <w:t>лкогол</w:t>
      </w:r>
      <w:r>
        <w:rPr>
          <w:szCs w:val="28"/>
        </w:rPr>
        <w:t>я</w:t>
      </w:r>
      <w:r w:rsidRPr="00202E35">
        <w:rPr>
          <w:szCs w:val="28"/>
        </w:rPr>
        <w:t xml:space="preserve"> отрицательно влия</w:t>
      </w:r>
      <w:r>
        <w:rPr>
          <w:szCs w:val="28"/>
        </w:rPr>
        <w:t>ю</w:t>
      </w:r>
      <w:r w:rsidRPr="00202E35">
        <w:rPr>
          <w:szCs w:val="28"/>
        </w:rPr>
        <w:t>т на достижение Целей в области устойчивого развития, затрагивая все 3 компонента Повестки дня в области устойчивого развития на период до 2030 г. (экономический, социальный и экологический). Алкоголь оказывает прямое влияние на решение многих задач в области здравоохранения в рамках ЦУР, в том числе касающихся здоровья матери и ребенка, инфекционных заболеваний (ВИЧ, вирусного гепатита и туберкулеза), НИЗ, психического здоровья и травматизма.</w:t>
      </w:r>
      <w:r>
        <w:rPr>
          <w:szCs w:val="28"/>
        </w:rPr>
        <w:t xml:space="preserve"> </w:t>
      </w:r>
      <w:r w:rsidRPr="00916FCF">
        <w:rPr>
          <w:szCs w:val="28"/>
        </w:rPr>
        <w:t>Включение конкретной задачи, касающейся вредного употребления алкоголя (задача ЦУР 3.5: «улучшать профилактику и лечение зависимости от психоактивных веществ, в том числе злоупотребления наркотическими средствами и алкоголем») демонстрирует ключевую роль вопроса об алкоголе в глобальной повестке дня в области развития.</w:t>
      </w:r>
      <w:r>
        <w:rPr>
          <w:szCs w:val="28"/>
        </w:rPr>
        <w:t xml:space="preserve"> </w:t>
      </w:r>
    </w:p>
    <w:p w:rsidR="00862F5B" w:rsidRDefault="00862F5B" w:rsidP="00223DF4">
      <w:pPr>
        <w:rPr>
          <w:szCs w:val="28"/>
        </w:rPr>
      </w:pPr>
    </w:p>
    <w:p w:rsidR="000E0363" w:rsidRDefault="000E0363" w:rsidP="00AC5DB9">
      <w:pPr>
        <w:jc w:val="center"/>
        <w:rPr>
          <w:b/>
          <w:szCs w:val="28"/>
        </w:rPr>
      </w:pPr>
    </w:p>
    <w:p w:rsidR="000E0363" w:rsidRDefault="000E0363" w:rsidP="00AC5DB9">
      <w:pPr>
        <w:jc w:val="center"/>
        <w:rPr>
          <w:b/>
          <w:szCs w:val="28"/>
        </w:rPr>
      </w:pPr>
    </w:p>
    <w:p w:rsidR="000E0363" w:rsidRDefault="000E0363" w:rsidP="00AC5DB9">
      <w:pPr>
        <w:jc w:val="center"/>
        <w:rPr>
          <w:b/>
          <w:szCs w:val="28"/>
        </w:rPr>
      </w:pPr>
    </w:p>
    <w:p w:rsidR="00AC5DB9" w:rsidRPr="004C735C" w:rsidRDefault="00AC5DB9" w:rsidP="00AC5DB9">
      <w:pPr>
        <w:jc w:val="center"/>
        <w:rPr>
          <w:b/>
          <w:szCs w:val="28"/>
        </w:rPr>
      </w:pPr>
      <w:r w:rsidRPr="004C735C">
        <w:rPr>
          <w:b/>
          <w:szCs w:val="28"/>
        </w:rPr>
        <w:lastRenderedPageBreak/>
        <w:t>Травмы, отравления и некоторые другие последствия воздействия внешних причин</w:t>
      </w:r>
    </w:p>
    <w:p w:rsidR="00FD4E52" w:rsidRDefault="00AC5DB9" w:rsidP="00151DB8">
      <w:pPr>
        <w:tabs>
          <w:tab w:val="left" w:pos="168"/>
          <w:tab w:val="left" w:pos="709"/>
        </w:tabs>
        <w:ind w:right="-31" w:firstLine="567"/>
        <w:rPr>
          <w:color w:val="000000"/>
          <w:sz w:val="22"/>
          <w:szCs w:val="22"/>
        </w:rPr>
      </w:pPr>
      <w:r>
        <w:rPr>
          <w:color w:val="000000"/>
          <w:szCs w:val="28"/>
        </w:rPr>
        <w:t>Заболеваемость по классу травмы, отравления и другие последствия внешних причин по Шумилинскому району на протяжении длительного периода ниже республиканского показателя, в 2020 году ниже республиканского, но выше областного показателя (</w:t>
      </w:r>
      <w:r w:rsidRPr="00DC7290">
        <w:rPr>
          <w:color w:val="000000"/>
          <w:szCs w:val="28"/>
        </w:rPr>
        <w:t>Республика Беларусь –</w:t>
      </w:r>
      <w:r>
        <w:rPr>
          <w:color w:val="000000"/>
          <w:szCs w:val="28"/>
        </w:rPr>
        <w:t xml:space="preserve"> </w:t>
      </w:r>
      <w:r w:rsidRPr="00DC7290">
        <w:rPr>
          <w:color w:val="000000"/>
          <w:szCs w:val="28"/>
        </w:rPr>
        <w:t>66,6</w:t>
      </w:r>
      <w:r>
        <w:rPr>
          <w:color w:val="000000"/>
          <w:szCs w:val="28"/>
        </w:rPr>
        <w:t xml:space="preserve"> </w:t>
      </w:r>
      <w:r w:rsidRPr="00DC7290">
        <w:rPr>
          <w:color w:val="000000"/>
          <w:szCs w:val="28"/>
          <w:vertAlign w:val="superscript"/>
        </w:rPr>
        <w:t>0</w:t>
      </w:r>
      <w:r w:rsidRPr="00DC7290">
        <w:rPr>
          <w:color w:val="000000"/>
          <w:szCs w:val="28"/>
        </w:rPr>
        <w:t>/</w:t>
      </w:r>
      <w:r w:rsidRPr="00DC7290">
        <w:rPr>
          <w:color w:val="000000"/>
          <w:szCs w:val="28"/>
          <w:vertAlign w:val="subscript"/>
        </w:rPr>
        <w:t>00</w:t>
      </w:r>
      <w:r w:rsidRPr="00DC7290">
        <w:rPr>
          <w:color w:val="000000"/>
          <w:szCs w:val="28"/>
        </w:rPr>
        <w:t>; Витебская область –</w:t>
      </w:r>
      <w:r>
        <w:rPr>
          <w:color w:val="000000"/>
          <w:sz w:val="22"/>
          <w:szCs w:val="22"/>
        </w:rPr>
        <w:t xml:space="preserve"> </w:t>
      </w:r>
      <w:r w:rsidRPr="00DC7290">
        <w:rPr>
          <w:color w:val="000000"/>
          <w:szCs w:val="28"/>
        </w:rPr>
        <w:t>52,3</w:t>
      </w:r>
      <w:r>
        <w:rPr>
          <w:color w:val="000000"/>
          <w:szCs w:val="28"/>
        </w:rPr>
        <w:t xml:space="preserve"> </w:t>
      </w:r>
      <w:r w:rsidRPr="00DC7290">
        <w:rPr>
          <w:color w:val="000000"/>
          <w:szCs w:val="28"/>
          <w:vertAlign w:val="superscript"/>
        </w:rPr>
        <w:t>0</w:t>
      </w:r>
      <w:r w:rsidRPr="00DC7290">
        <w:rPr>
          <w:color w:val="000000"/>
          <w:szCs w:val="28"/>
        </w:rPr>
        <w:t>/</w:t>
      </w:r>
      <w:r w:rsidRPr="00DC7290">
        <w:rPr>
          <w:color w:val="000000"/>
          <w:szCs w:val="28"/>
          <w:vertAlign w:val="subscript"/>
        </w:rPr>
        <w:t>00</w:t>
      </w:r>
      <w:r>
        <w:rPr>
          <w:color w:val="000000"/>
          <w:szCs w:val="28"/>
        </w:rPr>
        <w:t>; Шумилинский район – 64,5‰</w:t>
      </w:r>
      <w:r>
        <w:rPr>
          <w:color w:val="000000"/>
          <w:sz w:val="22"/>
          <w:szCs w:val="22"/>
        </w:rPr>
        <w:t>)</w:t>
      </w:r>
      <w:r w:rsidR="00862F5B">
        <w:rPr>
          <w:color w:val="000000"/>
          <w:sz w:val="22"/>
          <w:szCs w:val="22"/>
        </w:rPr>
        <w:t>.</w:t>
      </w:r>
    </w:p>
    <w:p w:rsidR="00AC5DB9" w:rsidRDefault="00862F5B" w:rsidP="00151DB8">
      <w:pPr>
        <w:ind w:firstLine="567"/>
        <w:rPr>
          <w:color w:val="000000"/>
          <w:szCs w:val="28"/>
        </w:rPr>
      </w:pPr>
      <w:r>
        <w:rPr>
          <w:color w:val="000000"/>
          <w:szCs w:val="28"/>
        </w:rPr>
        <w:t>Средняя многолетняя динамика заболеваемости взрослого населения по классу т</w:t>
      </w:r>
      <w:r w:rsidRPr="005D5F16">
        <w:rPr>
          <w:color w:val="000000"/>
          <w:szCs w:val="28"/>
        </w:rPr>
        <w:t>равмы, отравления и некоторые другие последствия воздействия внешних причин</w:t>
      </w:r>
      <w:r>
        <w:rPr>
          <w:color w:val="000000"/>
          <w:szCs w:val="28"/>
        </w:rPr>
        <w:t xml:space="preserve"> за период 2011-2020 годы характеризуется умеренной тенденцией к </w:t>
      </w:r>
      <w:r w:rsidR="00FD4E52">
        <w:rPr>
          <w:color w:val="000000"/>
          <w:szCs w:val="28"/>
        </w:rPr>
        <w:t xml:space="preserve">росту </w:t>
      </w:r>
      <w:r>
        <w:rPr>
          <w:color w:val="000000"/>
          <w:szCs w:val="28"/>
        </w:rPr>
        <w:t xml:space="preserve">со средним темпом прироста </w:t>
      </w:r>
      <w:r w:rsidR="00FD4E52">
        <w:rPr>
          <w:color w:val="000000"/>
          <w:szCs w:val="28"/>
        </w:rPr>
        <w:t>+1,7</w:t>
      </w:r>
      <w:r w:rsidRPr="0058222E">
        <w:rPr>
          <w:color w:val="000000"/>
          <w:szCs w:val="28"/>
        </w:rPr>
        <w:t>%</w:t>
      </w:r>
      <w:r w:rsidR="00AC5DB9">
        <w:rPr>
          <w:color w:val="000000"/>
          <w:szCs w:val="28"/>
        </w:rPr>
        <w:t>.</w:t>
      </w:r>
    </w:p>
    <w:p w:rsidR="00087B14" w:rsidRDefault="00087B14" w:rsidP="00521260">
      <w:pPr>
        <w:jc w:val="center"/>
        <w:rPr>
          <w:b/>
          <w:szCs w:val="28"/>
        </w:rPr>
      </w:pPr>
    </w:p>
    <w:p w:rsidR="00521260" w:rsidRDefault="00521260" w:rsidP="00521260">
      <w:pPr>
        <w:jc w:val="center"/>
        <w:rPr>
          <w:b/>
          <w:szCs w:val="28"/>
        </w:rPr>
      </w:pPr>
      <w:r>
        <w:rPr>
          <w:b/>
          <w:szCs w:val="28"/>
        </w:rPr>
        <w:t>З</w:t>
      </w:r>
      <w:r w:rsidRPr="005F6734">
        <w:rPr>
          <w:b/>
          <w:szCs w:val="28"/>
        </w:rPr>
        <w:t xml:space="preserve">аболеваемость населения </w:t>
      </w:r>
      <w:proofErr w:type="spellStart"/>
      <w:r>
        <w:rPr>
          <w:b/>
          <w:szCs w:val="28"/>
        </w:rPr>
        <w:t>Шумилинского</w:t>
      </w:r>
      <w:proofErr w:type="spellEnd"/>
      <w:r>
        <w:rPr>
          <w:b/>
          <w:szCs w:val="28"/>
        </w:rPr>
        <w:t xml:space="preserve"> района</w:t>
      </w:r>
      <w:r w:rsidRPr="005F6734">
        <w:rPr>
          <w:b/>
          <w:szCs w:val="28"/>
        </w:rPr>
        <w:t xml:space="preserve"> туберкулезом </w:t>
      </w:r>
    </w:p>
    <w:p w:rsidR="00521260" w:rsidRDefault="00521260" w:rsidP="00521260">
      <w:pPr>
        <w:rPr>
          <w:b/>
          <w:szCs w:val="28"/>
        </w:rPr>
      </w:pPr>
    </w:p>
    <w:p w:rsidR="00521260" w:rsidRDefault="00521260" w:rsidP="00521260">
      <w:pPr>
        <w:pStyle w:val="aa"/>
        <w:ind w:left="0" w:firstLine="720"/>
        <w:rPr>
          <w:color w:val="000000"/>
          <w:szCs w:val="28"/>
        </w:rPr>
      </w:pPr>
      <w:r w:rsidRPr="0079435B">
        <w:rPr>
          <w:color w:val="000000"/>
          <w:szCs w:val="28"/>
        </w:rPr>
        <w:t xml:space="preserve">В 2020 году на территории </w:t>
      </w:r>
      <w:r>
        <w:rPr>
          <w:color w:val="000000"/>
          <w:szCs w:val="28"/>
        </w:rPr>
        <w:t>района</w:t>
      </w:r>
      <w:r w:rsidRPr="0079435B">
        <w:rPr>
          <w:color w:val="000000"/>
          <w:szCs w:val="28"/>
        </w:rPr>
        <w:t xml:space="preserve"> достигнут показатель ЦУР 3.3.2 «Заболеваемость туберкулезом на 100000 человек», </w:t>
      </w:r>
      <w:r>
        <w:rPr>
          <w:color w:val="000000"/>
          <w:szCs w:val="28"/>
        </w:rPr>
        <w:t xml:space="preserve">показатель заболеваемости составил 5,7‰ на 100 тыс. населения, областной показатель – 11,6‰, целевой показатель – 21,5‰. </w:t>
      </w:r>
    </w:p>
    <w:p w:rsidR="00521260" w:rsidRDefault="00521260" w:rsidP="00521260">
      <w:pPr>
        <w:tabs>
          <w:tab w:val="left" w:pos="168"/>
          <w:tab w:val="left" w:pos="709"/>
        </w:tabs>
        <w:ind w:right="-28"/>
        <w:rPr>
          <w:color w:val="000000"/>
          <w:szCs w:val="28"/>
        </w:rPr>
      </w:pPr>
      <w:r>
        <w:rPr>
          <w:color w:val="000000"/>
          <w:szCs w:val="28"/>
        </w:rPr>
        <w:t>Заболеваемость туберкулезом детей 0-14 лет и смертность от туберкулеза в 2020 году не регистрировалась. Далее см. раздел 1.2. подпрограмма 4 «Туберкулез».</w:t>
      </w:r>
    </w:p>
    <w:p w:rsidR="00206C45" w:rsidRDefault="00206C45" w:rsidP="007F06BA">
      <w:pPr>
        <w:ind w:firstLine="0"/>
        <w:jc w:val="center"/>
        <w:rPr>
          <w:b/>
          <w:szCs w:val="28"/>
        </w:rPr>
      </w:pPr>
    </w:p>
    <w:p w:rsidR="00206C45" w:rsidRDefault="00206C45" w:rsidP="007F06BA">
      <w:pPr>
        <w:ind w:firstLine="0"/>
        <w:jc w:val="center"/>
        <w:rPr>
          <w:b/>
          <w:szCs w:val="28"/>
        </w:rPr>
      </w:pPr>
    </w:p>
    <w:p w:rsidR="007F06BA" w:rsidRDefault="007F06BA" w:rsidP="007F06BA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3.1.3 Сравнительный территориальный эпидемиологический анализ неинфекционной заболеваемости населения </w:t>
      </w:r>
    </w:p>
    <w:p w:rsidR="00206C45" w:rsidRDefault="00206C45" w:rsidP="007F06BA">
      <w:pPr>
        <w:ind w:firstLine="0"/>
        <w:jc w:val="center"/>
        <w:rPr>
          <w:b/>
          <w:szCs w:val="28"/>
        </w:rPr>
      </w:pPr>
    </w:p>
    <w:p w:rsidR="00206C45" w:rsidRDefault="00206C45" w:rsidP="007F06BA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Заболеваемость населения злокачественными </w:t>
      </w:r>
      <w:r w:rsidR="00CE4100">
        <w:rPr>
          <w:b/>
          <w:szCs w:val="28"/>
        </w:rPr>
        <w:t>н</w:t>
      </w:r>
      <w:r>
        <w:rPr>
          <w:b/>
          <w:szCs w:val="28"/>
        </w:rPr>
        <w:t>овообразованиями (</w:t>
      </w:r>
      <w:r w:rsidRPr="00CE4100">
        <w:rPr>
          <w:bCs/>
          <w:szCs w:val="28"/>
        </w:rPr>
        <w:t>далее – ЗНО</w:t>
      </w:r>
      <w:r>
        <w:rPr>
          <w:b/>
          <w:szCs w:val="28"/>
        </w:rPr>
        <w:t>)</w:t>
      </w:r>
    </w:p>
    <w:p w:rsidR="009E5674" w:rsidRDefault="00206C45" w:rsidP="007F06BA">
      <w:pPr>
        <w:ind w:firstLine="0"/>
        <w:jc w:val="center"/>
        <w:rPr>
          <w:b/>
          <w:szCs w:val="28"/>
        </w:rPr>
      </w:pPr>
      <w:r w:rsidRPr="009D1CDA">
        <w:rPr>
          <w:b/>
          <w:noProof/>
          <w:szCs w:val="28"/>
        </w:rPr>
        <w:drawing>
          <wp:inline distT="0" distB="0" distL="0" distR="0" wp14:anchorId="69811C7E" wp14:editId="192EEEF5">
            <wp:extent cx="7467600" cy="1866900"/>
            <wp:effectExtent l="0" t="0" r="0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06C45" w:rsidRDefault="00206C45" w:rsidP="007F06BA">
      <w:pPr>
        <w:ind w:firstLine="0"/>
        <w:jc w:val="center"/>
        <w:rPr>
          <w:b/>
          <w:szCs w:val="28"/>
        </w:rPr>
      </w:pPr>
      <w:r>
        <w:rPr>
          <w:i/>
          <w:sz w:val="24"/>
        </w:rPr>
        <w:t xml:space="preserve">Рис. 22 Смертность от злокачественных новообразований населения </w:t>
      </w:r>
      <w:proofErr w:type="spellStart"/>
      <w:r>
        <w:rPr>
          <w:i/>
          <w:sz w:val="24"/>
        </w:rPr>
        <w:t>Шумилинского</w:t>
      </w:r>
      <w:proofErr w:type="spellEnd"/>
      <w:r>
        <w:rPr>
          <w:i/>
          <w:sz w:val="24"/>
        </w:rPr>
        <w:t xml:space="preserve"> района за период 2016-2020 годы</w:t>
      </w:r>
    </w:p>
    <w:p w:rsidR="00D66649" w:rsidRDefault="00D66649" w:rsidP="009E5674">
      <w:pPr>
        <w:ind w:firstLine="0"/>
        <w:rPr>
          <w:b/>
          <w:szCs w:val="28"/>
        </w:rPr>
      </w:pPr>
      <w:r w:rsidRPr="00A8757A">
        <w:rPr>
          <w:noProof/>
          <w:color w:val="000000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E8FABA8" wp14:editId="08B91C6F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4391025" cy="2000250"/>
            <wp:effectExtent l="0" t="0" r="0" b="0"/>
            <wp:wrapSquare wrapText="bothSides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</wp:anchor>
        </w:drawing>
      </w:r>
    </w:p>
    <w:p w:rsidR="00A8757A" w:rsidRPr="00102C0C" w:rsidRDefault="00A8757A" w:rsidP="00151DB8">
      <w:pPr>
        <w:tabs>
          <w:tab w:val="left" w:pos="168"/>
          <w:tab w:val="left" w:pos="709"/>
        </w:tabs>
        <w:ind w:right="-31" w:firstLine="567"/>
        <w:rPr>
          <w:color w:val="000000"/>
          <w:szCs w:val="28"/>
        </w:rPr>
      </w:pPr>
      <w:r w:rsidRPr="00CA6E6D">
        <w:rPr>
          <w:i/>
          <w:color w:val="000000"/>
          <w:szCs w:val="28"/>
          <w:u w:val="single"/>
        </w:rPr>
        <w:t xml:space="preserve">Первичная заболеваемость всего населения </w:t>
      </w:r>
      <w:r w:rsidRPr="00CA6E6D">
        <w:rPr>
          <w:i/>
          <w:szCs w:val="28"/>
          <w:u w:val="single"/>
        </w:rPr>
        <w:t xml:space="preserve">области </w:t>
      </w:r>
      <w:r>
        <w:rPr>
          <w:i/>
          <w:szCs w:val="28"/>
          <w:u w:val="single"/>
        </w:rPr>
        <w:t xml:space="preserve">ЗНО </w:t>
      </w:r>
      <w:r w:rsidRPr="00CA6E6D">
        <w:rPr>
          <w:color w:val="000000"/>
          <w:szCs w:val="28"/>
        </w:rPr>
        <w:t xml:space="preserve">в 2020 году по сравнению с 2019 годом </w:t>
      </w:r>
      <w:r>
        <w:rPr>
          <w:color w:val="000000"/>
          <w:szCs w:val="28"/>
        </w:rPr>
        <w:t>было выявлено на 24 случая меньше раковых заболеваний</w:t>
      </w:r>
      <w:r w:rsidRPr="00102C0C">
        <w:rPr>
          <w:color w:val="000000"/>
          <w:szCs w:val="28"/>
        </w:rPr>
        <w:t>, многолетняя динамика заболеваемости характеризуется умеренной тенденцией к росту со средним темпом прироста (+</w:t>
      </w:r>
      <w:r w:rsidR="00C40237">
        <w:rPr>
          <w:color w:val="000000"/>
          <w:szCs w:val="28"/>
        </w:rPr>
        <w:t>0,1</w:t>
      </w:r>
      <w:r w:rsidRPr="00102C0C">
        <w:rPr>
          <w:color w:val="000000"/>
          <w:szCs w:val="28"/>
        </w:rPr>
        <w:t>%) за период 2011-2020 годы.</w:t>
      </w:r>
    </w:p>
    <w:p w:rsidR="00A8757A" w:rsidRPr="00102C0C" w:rsidRDefault="00A8757A" w:rsidP="00151DB8">
      <w:pPr>
        <w:shd w:val="clear" w:color="auto" w:fill="FFFFFF"/>
        <w:tabs>
          <w:tab w:val="left" w:pos="993"/>
        </w:tabs>
        <w:ind w:firstLine="567"/>
        <w:rPr>
          <w:color w:val="000000"/>
          <w:szCs w:val="28"/>
        </w:rPr>
      </w:pPr>
      <w:r w:rsidRPr="003678C6">
        <w:rPr>
          <w:bCs/>
          <w:color w:val="000000"/>
          <w:spacing w:val="4"/>
          <w:szCs w:val="28"/>
        </w:rPr>
        <w:t xml:space="preserve">При ранжировании показателей 2020 года сложилась следующая ситуация: на территории </w:t>
      </w:r>
      <w:r w:rsidR="00C40237">
        <w:rPr>
          <w:bCs/>
          <w:color w:val="000000"/>
          <w:spacing w:val="4"/>
          <w:szCs w:val="28"/>
        </w:rPr>
        <w:t>Шумилинского</w:t>
      </w:r>
      <w:r w:rsidRPr="003678C6">
        <w:rPr>
          <w:bCs/>
          <w:color w:val="000000"/>
          <w:spacing w:val="4"/>
          <w:szCs w:val="28"/>
        </w:rPr>
        <w:t xml:space="preserve"> район</w:t>
      </w:r>
      <w:r w:rsidR="00C40237">
        <w:rPr>
          <w:bCs/>
          <w:color w:val="000000"/>
          <w:spacing w:val="4"/>
          <w:szCs w:val="28"/>
        </w:rPr>
        <w:t>а</w:t>
      </w:r>
      <w:r w:rsidRPr="003678C6">
        <w:rPr>
          <w:bCs/>
          <w:color w:val="000000"/>
          <w:spacing w:val="4"/>
          <w:szCs w:val="28"/>
        </w:rPr>
        <w:t xml:space="preserve"> показатель заболеваемости </w:t>
      </w:r>
      <w:r w:rsidR="00C40237">
        <w:rPr>
          <w:bCs/>
          <w:color w:val="000000"/>
          <w:spacing w:val="4"/>
          <w:szCs w:val="28"/>
        </w:rPr>
        <w:t xml:space="preserve">ниже среднеобластного уровня </w:t>
      </w:r>
      <w:r w:rsidRPr="003678C6">
        <w:rPr>
          <w:bCs/>
          <w:color w:val="000000"/>
          <w:spacing w:val="4"/>
          <w:szCs w:val="28"/>
        </w:rPr>
        <w:t>(рис.</w:t>
      </w:r>
      <w:r w:rsidR="00C40237">
        <w:rPr>
          <w:bCs/>
          <w:color w:val="000000"/>
          <w:spacing w:val="4"/>
          <w:szCs w:val="28"/>
        </w:rPr>
        <w:t xml:space="preserve"> 2</w:t>
      </w:r>
      <w:r>
        <w:rPr>
          <w:bCs/>
          <w:color w:val="000000"/>
          <w:spacing w:val="4"/>
          <w:szCs w:val="28"/>
        </w:rPr>
        <w:t>3</w:t>
      </w:r>
      <w:r w:rsidRPr="003678C6">
        <w:rPr>
          <w:bCs/>
          <w:color w:val="000000"/>
          <w:spacing w:val="4"/>
          <w:szCs w:val="28"/>
        </w:rPr>
        <w:t>).</w:t>
      </w:r>
    </w:p>
    <w:p w:rsidR="00506898" w:rsidRPr="00C40237" w:rsidRDefault="00506898" w:rsidP="00506898">
      <w:pPr>
        <w:tabs>
          <w:tab w:val="left" w:pos="168"/>
          <w:tab w:val="left" w:pos="709"/>
        </w:tabs>
        <w:ind w:right="-28" w:firstLine="0"/>
        <w:rPr>
          <w:i/>
          <w:color w:val="000000"/>
          <w:sz w:val="24"/>
        </w:rPr>
      </w:pPr>
      <w:r>
        <w:rPr>
          <w:i/>
          <w:color w:val="000000"/>
          <w:sz w:val="24"/>
        </w:rPr>
        <w:t xml:space="preserve">Рис. 23 Первичная заболеваемость ЗНО всего населения </w:t>
      </w:r>
      <w:proofErr w:type="spellStart"/>
      <w:r>
        <w:rPr>
          <w:i/>
          <w:color w:val="000000"/>
          <w:sz w:val="24"/>
        </w:rPr>
        <w:t>Шумилинского</w:t>
      </w:r>
      <w:proofErr w:type="spellEnd"/>
      <w:r>
        <w:rPr>
          <w:i/>
          <w:color w:val="000000"/>
          <w:sz w:val="24"/>
        </w:rPr>
        <w:t xml:space="preserve"> района</w:t>
      </w:r>
    </w:p>
    <w:p w:rsidR="00D66649" w:rsidRDefault="00394185" w:rsidP="00394185">
      <w:pPr>
        <w:rPr>
          <w:i/>
          <w:color w:val="000000"/>
          <w:sz w:val="24"/>
        </w:rPr>
      </w:pPr>
      <w:r w:rsidRPr="00C40237">
        <w:rPr>
          <w:noProof/>
          <w:szCs w:val="28"/>
        </w:rPr>
        <w:drawing>
          <wp:anchor distT="0" distB="0" distL="114300" distR="114300" simplePos="0" relativeHeight="251657728" behindDoc="0" locked="0" layoutInCell="1" allowOverlap="1" wp14:anchorId="67AF639A">
            <wp:simplePos x="0" y="0"/>
            <wp:positionH relativeFrom="column">
              <wp:posOffset>3810</wp:posOffset>
            </wp:positionH>
            <wp:positionV relativeFrom="paragraph">
              <wp:posOffset>7620</wp:posOffset>
            </wp:positionV>
            <wp:extent cx="4305300" cy="1790700"/>
            <wp:effectExtent l="0" t="0" r="0" b="0"/>
            <wp:wrapSquare wrapText="bothSides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V relativeFrom="margin">
              <wp14:pctHeight>0</wp14:pctHeight>
            </wp14:sizeRelV>
          </wp:anchor>
        </w:drawing>
      </w:r>
    </w:p>
    <w:p w:rsidR="00506898" w:rsidRDefault="00506898" w:rsidP="00506898">
      <w:pPr>
        <w:ind w:firstLine="0"/>
        <w:rPr>
          <w:i/>
          <w:sz w:val="24"/>
        </w:rPr>
      </w:pPr>
      <w:r>
        <w:rPr>
          <w:i/>
          <w:sz w:val="24"/>
        </w:rPr>
        <w:t xml:space="preserve">Рис. 24 Первичная заболеваемость ЗНО взрослого населения 18 лет и старше </w:t>
      </w:r>
      <w:proofErr w:type="spellStart"/>
      <w:r>
        <w:rPr>
          <w:i/>
          <w:sz w:val="24"/>
        </w:rPr>
        <w:t>Шумилинского</w:t>
      </w:r>
      <w:proofErr w:type="spellEnd"/>
      <w:r>
        <w:rPr>
          <w:i/>
          <w:sz w:val="24"/>
        </w:rPr>
        <w:t xml:space="preserve"> района</w:t>
      </w:r>
    </w:p>
    <w:p w:rsidR="002F3CA6" w:rsidRDefault="00C40237" w:rsidP="00151DB8">
      <w:pPr>
        <w:ind w:firstLine="567"/>
        <w:rPr>
          <w:szCs w:val="28"/>
        </w:rPr>
      </w:pPr>
      <w:r>
        <w:rPr>
          <w:szCs w:val="28"/>
        </w:rPr>
        <w:t>Показатель многолетней динамики первичной заболеваемости взрослого населения 18 лет и старше характеризуется умеренной тенденцией к росту со средним темпом прироста за период 2010-2020 годы +0,3% (рис. 24).</w:t>
      </w:r>
    </w:p>
    <w:p w:rsidR="00532C00" w:rsidRDefault="00532C00" w:rsidP="00151DB8">
      <w:pPr>
        <w:ind w:firstLine="567"/>
        <w:rPr>
          <w:szCs w:val="28"/>
        </w:rPr>
      </w:pPr>
      <w:r>
        <w:rPr>
          <w:szCs w:val="28"/>
        </w:rPr>
        <w:t>Заболеваемость ЗНО взрослого населения 18 лет и старше за 2020 год ниже областного показателя.</w:t>
      </w:r>
    </w:p>
    <w:p w:rsidR="00C40237" w:rsidRDefault="00C40237" w:rsidP="00C40237">
      <w:pPr>
        <w:rPr>
          <w:i/>
          <w:sz w:val="24"/>
        </w:rPr>
      </w:pPr>
    </w:p>
    <w:p w:rsidR="00CE4100" w:rsidRPr="00102C0C" w:rsidRDefault="00CE4100" w:rsidP="00605B7D">
      <w:pPr>
        <w:ind w:firstLine="0"/>
        <w:rPr>
          <w:color w:val="000000"/>
          <w:szCs w:val="28"/>
        </w:rPr>
      </w:pPr>
      <w:r w:rsidRPr="00532C00">
        <w:rPr>
          <w:i/>
          <w:noProof/>
          <w:sz w:val="24"/>
        </w:rPr>
        <w:drawing>
          <wp:anchor distT="0" distB="0" distL="114300" distR="114300" simplePos="0" relativeHeight="251667456" behindDoc="0" locked="0" layoutInCell="1" allowOverlap="1" wp14:anchorId="5755F9E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4000500" cy="1543050"/>
            <wp:effectExtent l="0" t="0" r="0" b="0"/>
            <wp:wrapSquare wrapText="bothSides"/>
            <wp:docPr id="3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 w:rsidR="00605B7D">
        <w:rPr>
          <w:i/>
          <w:sz w:val="24"/>
        </w:rPr>
        <w:t xml:space="preserve">          </w:t>
      </w:r>
      <w:r>
        <w:rPr>
          <w:i/>
          <w:sz w:val="24"/>
        </w:rPr>
        <w:t xml:space="preserve">Рис. 25 Первичная заболеваемость ЗНО трудоспособного населения </w:t>
      </w:r>
      <w:proofErr w:type="spellStart"/>
      <w:r>
        <w:rPr>
          <w:i/>
          <w:sz w:val="24"/>
        </w:rPr>
        <w:t>Шумилинского</w:t>
      </w:r>
      <w:proofErr w:type="spellEnd"/>
      <w:r>
        <w:rPr>
          <w:i/>
          <w:sz w:val="24"/>
        </w:rPr>
        <w:t xml:space="preserve"> района</w:t>
      </w:r>
      <w:r w:rsidRPr="00CA6E6D">
        <w:rPr>
          <w:i/>
          <w:color w:val="000000"/>
          <w:szCs w:val="28"/>
          <w:u w:val="single"/>
        </w:rPr>
        <w:t xml:space="preserve"> Первичная заболеваемость населения </w:t>
      </w:r>
      <w:r>
        <w:rPr>
          <w:i/>
          <w:color w:val="000000"/>
          <w:szCs w:val="28"/>
          <w:u w:val="single"/>
        </w:rPr>
        <w:t xml:space="preserve">трудоспособного возраста ЗНО </w:t>
      </w:r>
      <w:r w:rsidRPr="009B0868">
        <w:rPr>
          <w:iCs/>
          <w:szCs w:val="28"/>
        </w:rPr>
        <w:t>(рис.</w:t>
      </w:r>
      <w:r>
        <w:rPr>
          <w:iCs/>
          <w:szCs w:val="28"/>
        </w:rPr>
        <w:t>2</w:t>
      </w:r>
      <w:r w:rsidRPr="009B0868">
        <w:rPr>
          <w:iCs/>
          <w:szCs w:val="28"/>
        </w:rPr>
        <w:t>5)</w:t>
      </w:r>
      <w:r>
        <w:rPr>
          <w:iCs/>
          <w:szCs w:val="28"/>
        </w:rPr>
        <w:t xml:space="preserve"> </w:t>
      </w:r>
      <w:r w:rsidRPr="00CA6E6D">
        <w:rPr>
          <w:color w:val="000000"/>
          <w:szCs w:val="28"/>
        </w:rPr>
        <w:t xml:space="preserve">в 2020 году по сравнению с 2019 </w:t>
      </w:r>
      <w:r>
        <w:rPr>
          <w:color w:val="000000"/>
          <w:szCs w:val="28"/>
        </w:rPr>
        <w:t>уменьшилась в 2 раза</w:t>
      </w:r>
      <w:r w:rsidRPr="00102C0C">
        <w:rPr>
          <w:color w:val="000000"/>
          <w:szCs w:val="28"/>
        </w:rPr>
        <w:t>, многолетняя динамика заболеваемости характеризуется выраженной тенденцией к снижению со средним темпом прироста (-1</w:t>
      </w:r>
      <w:r>
        <w:rPr>
          <w:color w:val="000000"/>
          <w:szCs w:val="28"/>
        </w:rPr>
        <w:t>2</w:t>
      </w:r>
      <w:r w:rsidRPr="00102C0C">
        <w:rPr>
          <w:color w:val="000000"/>
          <w:szCs w:val="28"/>
        </w:rPr>
        <w:t>,</w:t>
      </w:r>
      <w:r>
        <w:rPr>
          <w:color w:val="000000"/>
          <w:szCs w:val="28"/>
        </w:rPr>
        <w:t>62</w:t>
      </w:r>
      <w:r w:rsidRPr="00102C0C">
        <w:rPr>
          <w:color w:val="000000"/>
          <w:szCs w:val="28"/>
        </w:rPr>
        <w:t>) за период 2016-2020 годы.</w:t>
      </w:r>
    </w:p>
    <w:p w:rsidR="00CE4100" w:rsidRDefault="00CE4100" w:rsidP="00CE4100">
      <w:pPr>
        <w:shd w:val="clear" w:color="auto" w:fill="FFFFFF"/>
        <w:tabs>
          <w:tab w:val="left" w:pos="993"/>
        </w:tabs>
        <w:rPr>
          <w:bCs/>
          <w:color w:val="000000"/>
          <w:spacing w:val="4"/>
          <w:szCs w:val="28"/>
        </w:rPr>
      </w:pPr>
      <w:r>
        <w:rPr>
          <w:bCs/>
          <w:color w:val="000000"/>
          <w:spacing w:val="4"/>
          <w:szCs w:val="28"/>
        </w:rPr>
        <w:t>Н</w:t>
      </w:r>
      <w:r w:rsidRPr="003678C6">
        <w:rPr>
          <w:bCs/>
          <w:color w:val="000000"/>
          <w:spacing w:val="4"/>
          <w:szCs w:val="28"/>
        </w:rPr>
        <w:t xml:space="preserve">а территории </w:t>
      </w:r>
      <w:proofErr w:type="spellStart"/>
      <w:r>
        <w:rPr>
          <w:bCs/>
          <w:color w:val="000000"/>
          <w:spacing w:val="4"/>
          <w:szCs w:val="28"/>
        </w:rPr>
        <w:t>Шумилинского</w:t>
      </w:r>
      <w:proofErr w:type="spellEnd"/>
      <w:r w:rsidRPr="003678C6">
        <w:rPr>
          <w:bCs/>
          <w:color w:val="000000"/>
          <w:spacing w:val="4"/>
          <w:szCs w:val="28"/>
        </w:rPr>
        <w:t xml:space="preserve"> район</w:t>
      </w:r>
      <w:r>
        <w:rPr>
          <w:bCs/>
          <w:color w:val="000000"/>
          <w:spacing w:val="4"/>
          <w:szCs w:val="28"/>
        </w:rPr>
        <w:t>а</w:t>
      </w:r>
      <w:r w:rsidRPr="003678C6">
        <w:rPr>
          <w:bCs/>
          <w:color w:val="000000"/>
          <w:spacing w:val="4"/>
          <w:szCs w:val="28"/>
        </w:rPr>
        <w:t xml:space="preserve"> показатель заболеваемости </w:t>
      </w:r>
      <w:r>
        <w:rPr>
          <w:bCs/>
          <w:color w:val="000000"/>
          <w:spacing w:val="4"/>
          <w:szCs w:val="28"/>
        </w:rPr>
        <w:t>ниже среднеобластного уровня</w:t>
      </w:r>
      <w:r w:rsidRPr="003678C6">
        <w:rPr>
          <w:bCs/>
          <w:color w:val="000000"/>
          <w:spacing w:val="4"/>
          <w:szCs w:val="28"/>
        </w:rPr>
        <w:t>.</w:t>
      </w:r>
    </w:p>
    <w:p w:rsidR="00605B7D" w:rsidRDefault="00605B7D" w:rsidP="00605B7D">
      <w:pPr>
        <w:jc w:val="left"/>
        <w:rPr>
          <w:szCs w:val="28"/>
        </w:rPr>
      </w:pPr>
      <w:r>
        <w:rPr>
          <w:szCs w:val="28"/>
        </w:rPr>
        <w:lastRenderedPageBreak/>
        <w:t>Таблица 8</w:t>
      </w:r>
    </w:p>
    <w:p w:rsidR="00D375BC" w:rsidRDefault="00D375BC" w:rsidP="00D375BC">
      <w:pPr>
        <w:jc w:val="center"/>
        <w:rPr>
          <w:szCs w:val="28"/>
        </w:rPr>
      </w:pPr>
      <w:r>
        <w:rPr>
          <w:szCs w:val="28"/>
        </w:rPr>
        <w:t>Показатели работы онкологической службы района</w:t>
      </w:r>
    </w:p>
    <w:tbl>
      <w:tblPr>
        <w:tblpPr w:leftFromText="180" w:rightFromText="180" w:vertAnchor="text" w:horzAnchor="margin" w:tblpY="192"/>
        <w:tblW w:w="14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508"/>
        <w:gridCol w:w="1008"/>
        <w:gridCol w:w="1008"/>
        <w:gridCol w:w="1008"/>
        <w:gridCol w:w="1008"/>
        <w:gridCol w:w="1063"/>
      </w:tblGrid>
      <w:tr w:rsidR="00605B7D" w:rsidRPr="00E35110" w:rsidTr="0060725E">
        <w:trPr>
          <w:trHeight w:val="280"/>
        </w:trPr>
        <w:tc>
          <w:tcPr>
            <w:tcW w:w="95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175"/>
              </w:tabs>
              <w:ind w:firstLine="0"/>
              <w:jc w:val="left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Показатели работы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2016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2017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2018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2019</w:t>
            </w:r>
          </w:p>
        </w:tc>
        <w:tc>
          <w:tcPr>
            <w:tcW w:w="1063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2020</w:t>
            </w:r>
          </w:p>
        </w:tc>
      </w:tr>
      <w:tr w:rsidR="00605B7D" w:rsidRPr="00833A1F" w:rsidTr="00D07AA0">
        <w:trPr>
          <w:trHeight w:val="227"/>
        </w:trPr>
        <w:tc>
          <w:tcPr>
            <w:tcW w:w="95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left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Выявлено случаев онкозаболеваний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100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103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93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112</w:t>
            </w:r>
          </w:p>
        </w:tc>
        <w:tc>
          <w:tcPr>
            <w:tcW w:w="1063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67</w:t>
            </w:r>
          </w:p>
        </w:tc>
      </w:tr>
      <w:tr w:rsidR="00605B7D" w:rsidRPr="00833A1F" w:rsidTr="00D07AA0">
        <w:trPr>
          <w:trHeight w:val="227"/>
        </w:trPr>
        <w:tc>
          <w:tcPr>
            <w:tcW w:w="95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left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Запущенность в %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18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14,56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12,9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14,29</w:t>
            </w:r>
          </w:p>
        </w:tc>
        <w:tc>
          <w:tcPr>
            <w:tcW w:w="1063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14,93%</w:t>
            </w:r>
          </w:p>
        </w:tc>
      </w:tr>
      <w:tr w:rsidR="00605B7D" w:rsidRPr="00833A1F" w:rsidTr="00D07AA0">
        <w:trPr>
          <w:trHeight w:val="227"/>
        </w:trPr>
        <w:tc>
          <w:tcPr>
            <w:tcW w:w="95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left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Уровень диагностики онкологических заболеваний в ранних стадиях (</w:t>
            </w:r>
            <w:r w:rsidRPr="00605B7D">
              <w:rPr>
                <w:bCs/>
                <w:iCs/>
                <w:sz w:val="22"/>
                <w:szCs w:val="22"/>
                <w:lang w:val="en-US"/>
              </w:rPr>
              <w:t>I</w:t>
            </w:r>
            <w:r w:rsidRPr="00605B7D">
              <w:rPr>
                <w:bCs/>
                <w:iCs/>
                <w:sz w:val="22"/>
                <w:szCs w:val="22"/>
              </w:rPr>
              <w:t xml:space="preserve"> </w:t>
            </w:r>
            <w:proofErr w:type="gramStart"/>
            <w:r w:rsidRPr="00605B7D">
              <w:rPr>
                <w:bCs/>
                <w:iCs/>
                <w:sz w:val="22"/>
                <w:szCs w:val="22"/>
              </w:rPr>
              <w:t xml:space="preserve">и  </w:t>
            </w:r>
            <w:r w:rsidRPr="00605B7D">
              <w:rPr>
                <w:bCs/>
                <w:iCs/>
                <w:sz w:val="22"/>
                <w:szCs w:val="22"/>
                <w:lang w:val="en-US"/>
              </w:rPr>
              <w:t>II</w:t>
            </w:r>
            <w:proofErr w:type="gramEnd"/>
            <w:r w:rsidRPr="00605B7D">
              <w:rPr>
                <w:bCs/>
                <w:iCs/>
                <w:sz w:val="22"/>
                <w:szCs w:val="22"/>
              </w:rPr>
              <w:t>) в %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61,5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55,91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72,29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70,48</w:t>
            </w:r>
          </w:p>
        </w:tc>
        <w:tc>
          <w:tcPr>
            <w:tcW w:w="1063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58,46%</w:t>
            </w:r>
          </w:p>
        </w:tc>
      </w:tr>
      <w:tr w:rsidR="00605B7D" w:rsidRPr="00833A1F" w:rsidTr="00D07AA0">
        <w:trPr>
          <w:trHeight w:val="227"/>
        </w:trPr>
        <w:tc>
          <w:tcPr>
            <w:tcW w:w="95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left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Число пациентов, состоящих на диспансерном учете 5 и более лет в %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51,26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51,14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605B7D">
              <w:rPr>
                <w:bCs/>
                <w:iCs/>
                <w:sz w:val="22"/>
                <w:szCs w:val="22"/>
              </w:rPr>
              <w:t>53,38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54,19</w:t>
            </w:r>
          </w:p>
        </w:tc>
        <w:tc>
          <w:tcPr>
            <w:tcW w:w="1063" w:type="dxa"/>
            <w:shd w:val="clear" w:color="auto" w:fill="FFFFFF"/>
            <w:vAlign w:val="center"/>
          </w:tcPr>
          <w:p w:rsidR="00605B7D" w:rsidRPr="00605B7D" w:rsidRDefault="00605B7D" w:rsidP="0060725E">
            <w:pPr>
              <w:tabs>
                <w:tab w:val="left" w:pos="-180"/>
              </w:tabs>
              <w:ind w:firstLine="0"/>
              <w:jc w:val="center"/>
              <w:rPr>
                <w:sz w:val="22"/>
                <w:szCs w:val="22"/>
              </w:rPr>
            </w:pPr>
            <w:r w:rsidRPr="00605B7D">
              <w:rPr>
                <w:sz w:val="22"/>
                <w:szCs w:val="22"/>
              </w:rPr>
              <w:t>59,59%</w:t>
            </w:r>
          </w:p>
        </w:tc>
      </w:tr>
    </w:tbl>
    <w:p w:rsidR="00D909A9" w:rsidRDefault="00D909A9" w:rsidP="002C38A3">
      <w:pPr>
        <w:jc w:val="center"/>
        <w:rPr>
          <w:b/>
          <w:szCs w:val="28"/>
        </w:rPr>
      </w:pPr>
    </w:p>
    <w:p w:rsidR="002C38A3" w:rsidRDefault="002C38A3" w:rsidP="002C38A3">
      <w:pPr>
        <w:jc w:val="center"/>
        <w:rPr>
          <w:b/>
          <w:szCs w:val="28"/>
        </w:rPr>
      </w:pPr>
      <w:r>
        <w:rPr>
          <w:b/>
          <w:szCs w:val="28"/>
        </w:rPr>
        <w:t>Сахарный диабет</w:t>
      </w:r>
    </w:p>
    <w:p w:rsidR="00D07AA0" w:rsidRDefault="00D07AA0" w:rsidP="0060725E">
      <w:pPr>
        <w:ind w:firstLine="0"/>
        <w:jc w:val="left"/>
        <w:rPr>
          <w:color w:val="000000"/>
          <w:szCs w:val="28"/>
          <w:u w:val="single"/>
        </w:rPr>
      </w:pPr>
      <w:r w:rsidRPr="00E53926">
        <w:rPr>
          <w:noProof/>
          <w:szCs w:val="28"/>
        </w:rPr>
        <w:drawing>
          <wp:anchor distT="0" distB="0" distL="114300" distR="114300" simplePos="0" relativeHeight="251668480" behindDoc="0" locked="0" layoutInCell="1" allowOverlap="1" wp14:anchorId="7B0C08B8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3067050" cy="2314575"/>
            <wp:effectExtent l="0" t="0" r="0" b="0"/>
            <wp:wrapSquare wrapText="bothSides"/>
            <wp:docPr id="4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 w:rsidRPr="00D07AA0">
        <w:rPr>
          <w:iCs/>
          <w:sz w:val="24"/>
        </w:rPr>
        <w:t>Рис. 27 Первичная заболеваемость сахарным диабетом взрослого</w:t>
      </w:r>
      <w:r>
        <w:rPr>
          <w:i/>
          <w:sz w:val="24"/>
        </w:rPr>
        <w:t xml:space="preserve"> населения </w:t>
      </w:r>
      <w:proofErr w:type="spellStart"/>
      <w:r>
        <w:rPr>
          <w:i/>
          <w:sz w:val="24"/>
        </w:rPr>
        <w:t>Шумилинского</w:t>
      </w:r>
      <w:proofErr w:type="spellEnd"/>
      <w:r>
        <w:rPr>
          <w:i/>
          <w:sz w:val="24"/>
        </w:rPr>
        <w:t xml:space="preserve"> района</w:t>
      </w:r>
    </w:p>
    <w:p w:rsidR="00D07AA0" w:rsidRDefault="00D07AA0" w:rsidP="00D07AA0">
      <w:pPr>
        <w:tabs>
          <w:tab w:val="left" w:pos="175"/>
        </w:tabs>
        <w:ind w:left="34" w:right="111" w:firstLine="675"/>
        <w:rPr>
          <w:color w:val="000000"/>
          <w:szCs w:val="28"/>
        </w:rPr>
      </w:pPr>
      <w:r w:rsidRPr="005A3546">
        <w:rPr>
          <w:color w:val="000000"/>
          <w:szCs w:val="28"/>
          <w:u w:val="single"/>
        </w:rPr>
        <w:t>Население 18 лет и старше</w:t>
      </w:r>
      <w:r>
        <w:rPr>
          <w:color w:val="000000"/>
          <w:szCs w:val="28"/>
        </w:rPr>
        <w:t xml:space="preserve"> в</w:t>
      </w:r>
      <w:r w:rsidRPr="0086003E">
        <w:rPr>
          <w:color w:val="000000"/>
          <w:szCs w:val="28"/>
        </w:rPr>
        <w:t xml:space="preserve"> 2020 году первичная заболеваемость </w:t>
      </w:r>
      <w:r>
        <w:rPr>
          <w:color w:val="000000"/>
          <w:szCs w:val="28"/>
        </w:rPr>
        <w:t xml:space="preserve">сахарным диабетом по району составила (10,9‰), что выше показателя предыдущего года в 1,1 раза. Уровень первичной заболеваемости выше среднеобластного в 2020 году </w:t>
      </w:r>
      <w:r w:rsidRPr="00680393">
        <w:rPr>
          <w:color w:val="000000"/>
          <w:szCs w:val="28"/>
        </w:rPr>
        <w:t>(рис.</w:t>
      </w:r>
      <w:r>
        <w:rPr>
          <w:color w:val="000000"/>
          <w:szCs w:val="28"/>
        </w:rPr>
        <w:t xml:space="preserve"> 27</w:t>
      </w:r>
      <w:r w:rsidRPr="00680393">
        <w:rPr>
          <w:color w:val="000000"/>
          <w:szCs w:val="28"/>
        </w:rPr>
        <w:t>), превышение</w:t>
      </w:r>
      <w:r>
        <w:rPr>
          <w:color w:val="000000"/>
          <w:szCs w:val="28"/>
        </w:rPr>
        <w:t xml:space="preserve"> более чем в 2,6 раза.</w:t>
      </w:r>
    </w:p>
    <w:p w:rsidR="00D07AA0" w:rsidRDefault="00D07AA0" w:rsidP="00D07AA0">
      <w:pPr>
        <w:tabs>
          <w:tab w:val="left" w:pos="709"/>
        </w:tabs>
        <w:ind w:left="33" w:right="111" w:firstLine="676"/>
        <w:rPr>
          <w:color w:val="000000"/>
          <w:szCs w:val="28"/>
        </w:rPr>
      </w:pPr>
      <w:r>
        <w:rPr>
          <w:color w:val="000000"/>
          <w:szCs w:val="28"/>
        </w:rPr>
        <w:t>В динамике показателя первичной заболеваемости взрослого населения сахарным диабетом за период 2016-2020 годы выявлена тенденция к выраженному росту (+19,05%)</w:t>
      </w:r>
      <w:r w:rsidRPr="0086003E">
        <w:rPr>
          <w:color w:val="000000"/>
          <w:szCs w:val="28"/>
        </w:rPr>
        <w:t>.</w:t>
      </w:r>
    </w:p>
    <w:p w:rsidR="00D07AA0" w:rsidRDefault="00DA3D36" w:rsidP="002C38A3">
      <w:pPr>
        <w:jc w:val="center"/>
        <w:rPr>
          <w:b/>
          <w:szCs w:val="28"/>
        </w:rPr>
      </w:pPr>
      <w:r w:rsidRPr="008F20E2">
        <w:rPr>
          <w:noProof/>
          <w:color w:val="000000"/>
          <w:szCs w:val="28"/>
        </w:rPr>
        <w:drawing>
          <wp:anchor distT="0" distB="0" distL="114300" distR="114300" simplePos="0" relativeHeight="251663872" behindDoc="0" locked="0" layoutInCell="1" allowOverlap="1" wp14:anchorId="5B6B1026">
            <wp:simplePos x="0" y="0"/>
            <wp:positionH relativeFrom="column">
              <wp:posOffset>-3181350</wp:posOffset>
            </wp:positionH>
            <wp:positionV relativeFrom="paragraph">
              <wp:posOffset>198120</wp:posOffset>
            </wp:positionV>
            <wp:extent cx="3076575" cy="1962150"/>
            <wp:effectExtent l="0" t="0" r="0" b="0"/>
            <wp:wrapSquare wrapText="bothSides"/>
            <wp:docPr id="4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D36" w:rsidRDefault="00DA3D36" w:rsidP="00DA3D36">
      <w:pPr>
        <w:tabs>
          <w:tab w:val="left" w:pos="175"/>
        </w:tabs>
        <w:ind w:left="34" w:right="111" w:firstLine="675"/>
        <w:rPr>
          <w:color w:val="000000"/>
          <w:szCs w:val="28"/>
          <w:u w:val="single"/>
        </w:rPr>
      </w:pPr>
      <w:r w:rsidRPr="00D07AA0">
        <w:rPr>
          <w:iCs/>
          <w:sz w:val="24"/>
        </w:rPr>
        <w:t>Рис. 2</w:t>
      </w:r>
      <w:r>
        <w:rPr>
          <w:iCs/>
          <w:sz w:val="24"/>
        </w:rPr>
        <w:t>8</w:t>
      </w:r>
      <w:r w:rsidRPr="00D07AA0">
        <w:rPr>
          <w:iCs/>
          <w:sz w:val="24"/>
        </w:rPr>
        <w:t xml:space="preserve"> Первичная заболеваемость сахарным диабетом </w:t>
      </w:r>
      <w:r>
        <w:rPr>
          <w:iCs/>
          <w:sz w:val="24"/>
        </w:rPr>
        <w:t xml:space="preserve">трудоспособного </w:t>
      </w:r>
      <w:r>
        <w:rPr>
          <w:i/>
          <w:sz w:val="24"/>
        </w:rPr>
        <w:t xml:space="preserve">населения </w:t>
      </w:r>
      <w:proofErr w:type="spellStart"/>
      <w:r>
        <w:rPr>
          <w:i/>
          <w:sz w:val="24"/>
        </w:rPr>
        <w:t>Шумилинского</w:t>
      </w:r>
      <w:proofErr w:type="spellEnd"/>
      <w:r>
        <w:rPr>
          <w:i/>
          <w:sz w:val="24"/>
        </w:rPr>
        <w:t xml:space="preserve"> района</w:t>
      </w:r>
    </w:p>
    <w:p w:rsidR="00C274D3" w:rsidRDefault="00C274D3" w:rsidP="00151DB8">
      <w:pPr>
        <w:tabs>
          <w:tab w:val="left" w:pos="168"/>
          <w:tab w:val="left" w:pos="709"/>
        </w:tabs>
        <w:ind w:left="-142" w:right="-315"/>
        <w:rPr>
          <w:color w:val="000000"/>
          <w:szCs w:val="28"/>
        </w:rPr>
      </w:pPr>
      <w:r w:rsidRPr="005A3546">
        <w:rPr>
          <w:color w:val="000000"/>
          <w:szCs w:val="28"/>
          <w:u w:val="single"/>
        </w:rPr>
        <w:t xml:space="preserve">Население трудоспособного </w:t>
      </w:r>
      <w:proofErr w:type="gramStart"/>
      <w:r w:rsidRPr="005A3546">
        <w:rPr>
          <w:color w:val="000000"/>
          <w:szCs w:val="28"/>
          <w:u w:val="single"/>
        </w:rPr>
        <w:t>возраста</w:t>
      </w:r>
      <w:r>
        <w:rPr>
          <w:color w:val="000000"/>
          <w:szCs w:val="28"/>
          <w:u w:val="single"/>
        </w:rPr>
        <w:t xml:space="preserve"> </w:t>
      </w:r>
      <w:r>
        <w:rPr>
          <w:color w:val="000000"/>
          <w:szCs w:val="28"/>
        </w:rPr>
        <w:t xml:space="preserve"> в</w:t>
      </w:r>
      <w:proofErr w:type="gramEnd"/>
      <w:r w:rsidRPr="0086003E">
        <w:rPr>
          <w:color w:val="000000"/>
          <w:szCs w:val="28"/>
        </w:rPr>
        <w:t xml:space="preserve"> 2020 году первичная заболеваемость </w:t>
      </w:r>
      <w:r>
        <w:rPr>
          <w:color w:val="000000"/>
          <w:szCs w:val="28"/>
        </w:rPr>
        <w:t xml:space="preserve">сахарным диабетом по </w:t>
      </w:r>
      <w:r w:rsidR="008F20E2">
        <w:rPr>
          <w:color w:val="000000"/>
          <w:szCs w:val="28"/>
        </w:rPr>
        <w:t xml:space="preserve">району </w:t>
      </w:r>
      <w:r>
        <w:rPr>
          <w:color w:val="000000"/>
          <w:szCs w:val="28"/>
        </w:rPr>
        <w:t>составила (</w:t>
      </w:r>
      <w:r w:rsidR="008F20E2">
        <w:rPr>
          <w:color w:val="000000"/>
          <w:szCs w:val="28"/>
        </w:rPr>
        <w:t>6,5</w:t>
      </w:r>
      <w:r>
        <w:rPr>
          <w:color w:val="000000"/>
          <w:szCs w:val="28"/>
        </w:rPr>
        <w:t xml:space="preserve">‰), что </w:t>
      </w:r>
      <w:r w:rsidR="008F20E2">
        <w:rPr>
          <w:color w:val="000000"/>
          <w:szCs w:val="28"/>
        </w:rPr>
        <w:t>выше</w:t>
      </w:r>
      <w:r>
        <w:rPr>
          <w:color w:val="000000"/>
          <w:szCs w:val="28"/>
        </w:rPr>
        <w:t xml:space="preserve"> показателя предыдущего года </w:t>
      </w:r>
      <w:r w:rsidR="008F20E2">
        <w:rPr>
          <w:color w:val="000000"/>
          <w:szCs w:val="28"/>
        </w:rPr>
        <w:t>1,8 раза</w:t>
      </w:r>
      <w:r>
        <w:rPr>
          <w:color w:val="000000"/>
          <w:szCs w:val="28"/>
        </w:rPr>
        <w:t>. Уровень первичной заболеваемости выше среднеобластного в 2020 году, превышение более чем в 2,6 раза.</w:t>
      </w:r>
    </w:p>
    <w:p w:rsidR="00FA7870" w:rsidRDefault="009606B4" w:rsidP="000241D4">
      <w:pPr>
        <w:tabs>
          <w:tab w:val="left" w:pos="-163"/>
          <w:tab w:val="left" w:pos="709"/>
          <w:tab w:val="left" w:pos="7491"/>
        </w:tabs>
        <w:ind w:left="-21" w:right="-31" w:firstLine="730"/>
        <w:rPr>
          <w:color w:val="000000"/>
          <w:szCs w:val="28"/>
        </w:rPr>
      </w:pPr>
      <w:r w:rsidRPr="0086003E">
        <w:rPr>
          <w:color w:val="000000"/>
          <w:szCs w:val="28"/>
        </w:rPr>
        <w:t>Динамика первичной заболеваемости</w:t>
      </w:r>
      <w:r>
        <w:rPr>
          <w:color w:val="000000"/>
          <w:szCs w:val="28"/>
        </w:rPr>
        <w:t xml:space="preserve"> населения трудоспособного </w:t>
      </w:r>
      <w:r w:rsidR="00FA7870">
        <w:rPr>
          <w:color w:val="000000"/>
          <w:szCs w:val="28"/>
        </w:rPr>
        <w:t>в</w:t>
      </w:r>
      <w:r>
        <w:rPr>
          <w:color w:val="000000"/>
          <w:szCs w:val="28"/>
        </w:rPr>
        <w:t>озраста</w:t>
      </w:r>
      <w:r w:rsidRPr="0086003E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сахарным диабетом </w:t>
      </w:r>
      <w:r w:rsidRPr="0086003E">
        <w:rPr>
          <w:color w:val="000000"/>
          <w:szCs w:val="28"/>
        </w:rPr>
        <w:t xml:space="preserve">за </w:t>
      </w:r>
      <w:r>
        <w:rPr>
          <w:color w:val="000000"/>
          <w:szCs w:val="28"/>
        </w:rPr>
        <w:t xml:space="preserve">период </w:t>
      </w:r>
      <w:r w:rsidRPr="0086003E">
        <w:rPr>
          <w:color w:val="000000"/>
          <w:szCs w:val="28"/>
        </w:rPr>
        <w:t>201</w:t>
      </w:r>
      <w:r>
        <w:rPr>
          <w:color w:val="000000"/>
          <w:szCs w:val="28"/>
        </w:rPr>
        <w:t>6</w:t>
      </w:r>
      <w:r w:rsidRPr="0086003E">
        <w:rPr>
          <w:color w:val="000000"/>
          <w:szCs w:val="28"/>
        </w:rPr>
        <w:t>-2020 годы</w:t>
      </w:r>
      <w:r>
        <w:rPr>
          <w:color w:val="000000"/>
          <w:szCs w:val="28"/>
        </w:rPr>
        <w:t xml:space="preserve"> </w:t>
      </w:r>
      <w:r w:rsidR="009619B0">
        <w:rPr>
          <w:color w:val="000000"/>
          <w:szCs w:val="28"/>
        </w:rPr>
        <w:t>характеризуется выраженной тенденцией к росту со средним темпом прироста (</w:t>
      </w:r>
      <w:r>
        <w:rPr>
          <w:color w:val="000000"/>
          <w:szCs w:val="28"/>
        </w:rPr>
        <w:t>+12,98%</w:t>
      </w:r>
      <w:r w:rsidR="009619B0">
        <w:rPr>
          <w:color w:val="000000"/>
          <w:szCs w:val="28"/>
        </w:rPr>
        <w:t>)</w:t>
      </w:r>
      <w:r>
        <w:rPr>
          <w:color w:val="000000"/>
          <w:szCs w:val="28"/>
        </w:rPr>
        <w:t>.</w:t>
      </w:r>
    </w:p>
    <w:p w:rsidR="00FA7870" w:rsidRDefault="00FA7870" w:rsidP="000241D4">
      <w:pPr>
        <w:tabs>
          <w:tab w:val="left" w:pos="-163"/>
          <w:tab w:val="left" w:pos="709"/>
          <w:tab w:val="left" w:pos="7491"/>
        </w:tabs>
        <w:ind w:left="-21" w:right="-31" w:firstLine="730"/>
        <w:rPr>
          <w:color w:val="000000"/>
          <w:szCs w:val="28"/>
        </w:rPr>
      </w:pPr>
      <w:r>
        <w:rPr>
          <w:color w:val="000000"/>
          <w:szCs w:val="28"/>
        </w:rPr>
        <w:t xml:space="preserve">Основной причиной роста данной заболеваемости </w:t>
      </w:r>
      <w:proofErr w:type="spellStart"/>
      <w:proofErr w:type="gramStart"/>
      <w:r>
        <w:rPr>
          <w:color w:val="000000"/>
          <w:szCs w:val="28"/>
        </w:rPr>
        <w:t>является:ранняя</w:t>
      </w:r>
      <w:proofErr w:type="spellEnd"/>
      <w:proofErr w:type="gramEnd"/>
      <w:r>
        <w:rPr>
          <w:color w:val="000000"/>
          <w:szCs w:val="28"/>
        </w:rPr>
        <w:t xml:space="preserve"> диагностика;</w:t>
      </w:r>
      <w:r w:rsidR="000678B2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отсутствие у населения принципов правильного питания</w:t>
      </w:r>
      <w:r>
        <w:rPr>
          <w:color w:val="000000"/>
          <w:szCs w:val="28"/>
        </w:rPr>
        <w:t>.</w:t>
      </w:r>
    </w:p>
    <w:p w:rsidR="0060725E" w:rsidRDefault="0060725E" w:rsidP="00E14EDA">
      <w:pPr>
        <w:jc w:val="center"/>
        <w:rPr>
          <w:b/>
          <w:szCs w:val="28"/>
        </w:rPr>
      </w:pPr>
    </w:p>
    <w:p w:rsidR="00C33FDF" w:rsidRDefault="00C33FDF" w:rsidP="00C33FDF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Болезни</w:t>
      </w:r>
      <w:r w:rsidRPr="00DB5A54">
        <w:rPr>
          <w:b/>
          <w:szCs w:val="28"/>
        </w:rPr>
        <w:t xml:space="preserve"> системы кровообращения (далее – БСК)</w:t>
      </w:r>
    </w:p>
    <w:p w:rsidR="00C33FDF" w:rsidRDefault="00C33FDF" w:rsidP="00E14EDA">
      <w:pPr>
        <w:jc w:val="center"/>
        <w:rPr>
          <w:b/>
          <w:szCs w:val="28"/>
        </w:rPr>
      </w:pPr>
    </w:p>
    <w:p w:rsidR="00C33FDF" w:rsidRDefault="00C33FDF" w:rsidP="00E14EDA">
      <w:pPr>
        <w:jc w:val="center"/>
        <w:rPr>
          <w:b/>
          <w:szCs w:val="28"/>
        </w:rPr>
      </w:pPr>
    </w:p>
    <w:p w:rsidR="00901245" w:rsidRDefault="0060725E" w:rsidP="0060725E">
      <w:pPr>
        <w:ind w:firstLine="0"/>
        <w:rPr>
          <w:b/>
          <w:szCs w:val="28"/>
        </w:rPr>
      </w:pPr>
      <w:r w:rsidRPr="00692F99">
        <w:rPr>
          <w:b/>
          <w:noProof/>
          <w:szCs w:val="28"/>
        </w:rPr>
        <w:drawing>
          <wp:anchor distT="0" distB="0" distL="114300" distR="114300" simplePos="0" relativeHeight="251669504" behindDoc="0" locked="0" layoutInCell="1" allowOverlap="1" wp14:anchorId="6BEC0D7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4276725" cy="2266950"/>
            <wp:effectExtent l="0" t="0" r="0" b="0"/>
            <wp:wrapSquare wrapText="bothSides"/>
            <wp:docPr id="4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692F99" w:rsidRDefault="00692F99" w:rsidP="004C57AE">
      <w:pPr>
        <w:tabs>
          <w:tab w:val="left" w:pos="12881"/>
        </w:tabs>
        <w:rPr>
          <w:color w:val="000000"/>
          <w:szCs w:val="28"/>
        </w:rPr>
      </w:pPr>
    </w:p>
    <w:p w:rsidR="0060725E" w:rsidRDefault="0060725E" w:rsidP="0060725E">
      <w:pPr>
        <w:rPr>
          <w:i/>
          <w:sz w:val="24"/>
        </w:rPr>
      </w:pPr>
      <w:r>
        <w:rPr>
          <w:i/>
          <w:sz w:val="24"/>
        </w:rPr>
        <w:t xml:space="preserve">Рис. 30 первичная заболеваемость БСК взрослого населения 18 лет и старше </w:t>
      </w:r>
      <w:proofErr w:type="spellStart"/>
      <w:r>
        <w:rPr>
          <w:i/>
          <w:sz w:val="24"/>
        </w:rPr>
        <w:t>Шумилинского</w:t>
      </w:r>
      <w:proofErr w:type="spellEnd"/>
      <w:r>
        <w:rPr>
          <w:i/>
          <w:sz w:val="24"/>
        </w:rPr>
        <w:t xml:space="preserve"> района</w:t>
      </w:r>
    </w:p>
    <w:p w:rsidR="0060725E" w:rsidRDefault="0060725E" w:rsidP="0060725E">
      <w:pPr>
        <w:tabs>
          <w:tab w:val="left" w:pos="12881"/>
        </w:tabs>
        <w:ind w:firstLine="567"/>
        <w:rPr>
          <w:color w:val="000000"/>
          <w:szCs w:val="28"/>
        </w:rPr>
      </w:pPr>
      <w:r>
        <w:rPr>
          <w:color w:val="000000"/>
          <w:szCs w:val="28"/>
          <w:u w:val="single"/>
        </w:rPr>
        <w:t>Н</w:t>
      </w:r>
      <w:r w:rsidRPr="005A3546">
        <w:rPr>
          <w:color w:val="000000"/>
          <w:szCs w:val="28"/>
          <w:u w:val="single"/>
        </w:rPr>
        <w:t>аселение 18 лет и старше</w:t>
      </w:r>
      <w:r>
        <w:rPr>
          <w:color w:val="000000"/>
          <w:szCs w:val="28"/>
        </w:rPr>
        <w:t xml:space="preserve"> в</w:t>
      </w:r>
      <w:r w:rsidRPr="0086003E">
        <w:rPr>
          <w:color w:val="000000"/>
          <w:szCs w:val="28"/>
        </w:rPr>
        <w:t xml:space="preserve"> 2020 году первичная заболеваемость </w:t>
      </w:r>
      <w:r>
        <w:rPr>
          <w:color w:val="000000"/>
          <w:szCs w:val="28"/>
        </w:rPr>
        <w:t xml:space="preserve">БСК по району составила (38,6‰), что ниже показателя предыдущего года в 1,3 раза. Уровень </w:t>
      </w:r>
      <w:r w:rsidRPr="00692F99">
        <w:rPr>
          <w:color w:val="000000"/>
          <w:szCs w:val="28"/>
        </w:rPr>
        <w:t>первичной заболеваемости соответствует среднеобластному</w:t>
      </w:r>
      <w:r>
        <w:rPr>
          <w:color w:val="000000"/>
          <w:szCs w:val="28"/>
        </w:rPr>
        <w:t xml:space="preserve"> </w:t>
      </w:r>
      <w:r w:rsidRPr="00680393">
        <w:rPr>
          <w:color w:val="000000"/>
          <w:szCs w:val="28"/>
        </w:rPr>
        <w:t>(рис.</w:t>
      </w:r>
      <w:r>
        <w:rPr>
          <w:color w:val="000000"/>
          <w:szCs w:val="28"/>
        </w:rPr>
        <w:t xml:space="preserve"> 30</w:t>
      </w:r>
      <w:r w:rsidRPr="00680393">
        <w:rPr>
          <w:color w:val="000000"/>
          <w:szCs w:val="28"/>
        </w:rPr>
        <w:t>).</w:t>
      </w:r>
    </w:p>
    <w:p w:rsidR="0060725E" w:rsidRDefault="0060725E" w:rsidP="0060725E">
      <w:pPr>
        <w:tabs>
          <w:tab w:val="left" w:pos="168"/>
          <w:tab w:val="left" w:pos="709"/>
        </w:tabs>
        <w:ind w:left="-142" w:right="-315" w:firstLine="567"/>
        <w:rPr>
          <w:u w:val="single"/>
        </w:rPr>
      </w:pPr>
      <w:r>
        <w:rPr>
          <w:color w:val="000000"/>
          <w:szCs w:val="28"/>
        </w:rPr>
        <w:t>В динамике показателя первичной заболеваемости населения трудоспособного возраста БСК за период 2011-2020 годы по району выявлена выраженная тенденция к росту (+6,27%)</w:t>
      </w:r>
      <w:r w:rsidRPr="0086003E">
        <w:rPr>
          <w:color w:val="000000"/>
          <w:szCs w:val="28"/>
        </w:rPr>
        <w:t xml:space="preserve">. </w:t>
      </w:r>
    </w:p>
    <w:p w:rsidR="004C57AE" w:rsidRDefault="004C57AE" w:rsidP="004C57AE">
      <w:pPr>
        <w:rPr>
          <w:b/>
          <w:szCs w:val="28"/>
        </w:rPr>
      </w:pPr>
    </w:p>
    <w:p w:rsidR="00901245" w:rsidRDefault="00901245" w:rsidP="00901245">
      <w:pPr>
        <w:rPr>
          <w:b/>
          <w:szCs w:val="28"/>
        </w:rPr>
      </w:pPr>
    </w:p>
    <w:p w:rsidR="008F20E2" w:rsidRDefault="00894E17" w:rsidP="00151DB8">
      <w:pPr>
        <w:tabs>
          <w:tab w:val="left" w:pos="168"/>
          <w:tab w:val="left" w:pos="709"/>
        </w:tabs>
        <w:ind w:left="-142" w:right="-315"/>
        <w:rPr>
          <w:color w:val="000000"/>
          <w:szCs w:val="28"/>
        </w:rPr>
      </w:pPr>
      <w:r>
        <w:rPr>
          <w:color w:val="000000"/>
          <w:szCs w:val="28"/>
        </w:rPr>
        <w:t>В структуре первичной заболеваемости взрослого населения в 2020 году как и в 2016 году превалируют болезни, характеризующиеся повышенным кровяным давлением, на втором месте цереброваскулярные болезни, на третьем месте ишемическая болезни сердца (рис. 31).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894E17" w:rsidTr="00C820BE">
        <w:trPr>
          <w:trHeight w:val="2684"/>
        </w:trPr>
        <w:tc>
          <w:tcPr>
            <w:tcW w:w="7393" w:type="dxa"/>
          </w:tcPr>
          <w:p w:rsidR="00894E17" w:rsidRDefault="00894E17" w:rsidP="00894E17">
            <w:pPr>
              <w:tabs>
                <w:tab w:val="left" w:pos="168"/>
                <w:tab w:val="left" w:pos="709"/>
              </w:tabs>
              <w:ind w:right="-315" w:firstLine="0"/>
              <w:rPr>
                <w:color w:val="000000"/>
                <w:szCs w:val="28"/>
              </w:rPr>
            </w:pPr>
            <w:r w:rsidRPr="00894E17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4619625" cy="1657350"/>
                  <wp:effectExtent l="19050" t="0" r="0" b="0"/>
                  <wp:docPr id="45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94E17" w:rsidRDefault="00C820BE" w:rsidP="00894E17">
            <w:pPr>
              <w:tabs>
                <w:tab w:val="left" w:pos="168"/>
                <w:tab w:val="left" w:pos="709"/>
              </w:tabs>
              <w:ind w:right="-315" w:firstLine="0"/>
              <w:rPr>
                <w:color w:val="000000"/>
                <w:szCs w:val="28"/>
              </w:rPr>
            </w:pPr>
            <w:r w:rsidRPr="00C820B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4572000" cy="1657350"/>
                  <wp:effectExtent l="19050" t="0" r="0" b="0"/>
                  <wp:docPr id="46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</w:tbl>
    <w:p w:rsidR="00B61746" w:rsidRDefault="00B61746" w:rsidP="004D1863">
      <w:pPr>
        <w:tabs>
          <w:tab w:val="left" w:pos="3825"/>
        </w:tabs>
        <w:jc w:val="center"/>
        <w:rPr>
          <w:b/>
          <w:szCs w:val="28"/>
        </w:rPr>
      </w:pPr>
    </w:p>
    <w:p w:rsidR="00B61746" w:rsidRDefault="00B61746" w:rsidP="004D1863">
      <w:pPr>
        <w:tabs>
          <w:tab w:val="left" w:pos="3825"/>
        </w:tabs>
        <w:jc w:val="center"/>
        <w:rPr>
          <w:b/>
          <w:szCs w:val="28"/>
        </w:rPr>
      </w:pPr>
    </w:p>
    <w:p w:rsidR="00B61746" w:rsidRDefault="00B61746" w:rsidP="004D1863">
      <w:pPr>
        <w:tabs>
          <w:tab w:val="left" w:pos="3825"/>
        </w:tabs>
        <w:jc w:val="center"/>
        <w:rPr>
          <w:b/>
          <w:szCs w:val="28"/>
        </w:rPr>
      </w:pPr>
    </w:p>
    <w:p w:rsidR="004D1863" w:rsidRDefault="004D1863" w:rsidP="004D1863">
      <w:pPr>
        <w:tabs>
          <w:tab w:val="left" w:pos="3825"/>
        </w:tabs>
        <w:jc w:val="center"/>
        <w:rPr>
          <w:bCs/>
          <w:szCs w:val="28"/>
        </w:rPr>
      </w:pPr>
      <w:r>
        <w:rPr>
          <w:b/>
          <w:szCs w:val="28"/>
        </w:rPr>
        <w:lastRenderedPageBreak/>
        <w:t>Х</w:t>
      </w:r>
      <w:r w:rsidRPr="00DB5A54">
        <w:rPr>
          <w:b/>
          <w:szCs w:val="28"/>
        </w:rPr>
        <w:t>ронически</w:t>
      </w:r>
      <w:r>
        <w:rPr>
          <w:b/>
          <w:szCs w:val="28"/>
        </w:rPr>
        <w:t>е</w:t>
      </w:r>
      <w:r w:rsidRPr="00DB5A54">
        <w:rPr>
          <w:b/>
          <w:szCs w:val="28"/>
        </w:rPr>
        <w:t xml:space="preserve"> респираторны</w:t>
      </w:r>
      <w:r>
        <w:rPr>
          <w:b/>
          <w:szCs w:val="28"/>
        </w:rPr>
        <w:t>е</w:t>
      </w:r>
      <w:r w:rsidRPr="00DB5A54">
        <w:rPr>
          <w:b/>
          <w:szCs w:val="28"/>
        </w:rPr>
        <w:t xml:space="preserve"> заболевани</w:t>
      </w:r>
      <w:r>
        <w:rPr>
          <w:b/>
          <w:szCs w:val="28"/>
        </w:rPr>
        <w:t xml:space="preserve">я </w:t>
      </w:r>
      <w:r w:rsidRPr="00974587">
        <w:rPr>
          <w:bCs/>
          <w:szCs w:val="28"/>
        </w:rPr>
        <w:t>(далее – ХРЗ)</w:t>
      </w:r>
    </w:p>
    <w:p w:rsidR="00C33FDF" w:rsidRDefault="00C33FDF" w:rsidP="004D1863">
      <w:pPr>
        <w:tabs>
          <w:tab w:val="left" w:pos="3825"/>
        </w:tabs>
        <w:jc w:val="center"/>
        <w:rPr>
          <w:bCs/>
          <w:szCs w:val="28"/>
        </w:rPr>
      </w:pPr>
    </w:p>
    <w:p w:rsidR="00C33FDF" w:rsidRDefault="00C33FDF" w:rsidP="00C33FDF">
      <w:pPr>
        <w:tabs>
          <w:tab w:val="left" w:pos="168"/>
          <w:tab w:val="left" w:pos="709"/>
        </w:tabs>
        <w:ind w:right="-315" w:firstLine="0"/>
        <w:jc w:val="left"/>
        <w:rPr>
          <w:color w:val="000000"/>
          <w:szCs w:val="28"/>
        </w:rPr>
      </w:pPr>
      <w:r w:rsidRPr="004D1863">
        <w:rPr>
          <w:noProof/>
          <w:color w:val="000000"/>
          <w:szCs w:val="28"/>
        </w:rPr>
        <w:drawing>
          <wp:anchor distT="0" distB="0" distL="114300" distR="114300" simplePos="0" relativeHeight="251670528" behindDoc="0" locked="0" layoutInCell="1" allowOverlap="1" wp14:anchorId="37FB5E24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4429125" cy="2466975"/>
            <wp:effectExtent l="0" t="0" r="0" b="0"/>
            <wp:wrapSquare wrapText="bothSides"/>
            <wp:docPr id="4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 w:rsidRPr="00C33FDF">
        <w:rPr>
          <w:i/>
          <w:sz w:val="24"/>
        </w:rPr>
        <w:t xml:space="preserve"> </w:t>
      </w:r>
      <w:r>
        <w:rPr>
          <w:i/>
          <w:sz w:val="24"/>
        </w:rPr>
        <w:t xml:space="preserve">Рис. 33 Первичная заболеваемость взрослого населения </w:t>
      </w:r>
      <w:proofErr w:type="spellStart"/>
      <w:r>
        <w:rPr>
          <w:i/>
          <w:sz w:val="24"/>
        </w:rPr>
        <w:t>Шумилинского</w:t>
      </w:r>
      <w:proofErr w:type="spellEnd"/>
      <w:r>
        <w:rPr>
          <w:i/>
          <w:sz w:val="24"/>
        </w:rPr>
        <w:t xml:space="preserve"> района</w:t>
      </w:r>
    </w:p>
    <w:p w:rsidR="00C33FDF" w:rsidRDefault="00C33FDF" w:rsidP="00C33FDF">
      <w:pPr>
        <w:tabs>
          <w:tab w:val="left" w:pos="3825"/>
        </w:tabs>
        <w:rPr>
          <w:color w:val="000000"/>
          <w:szCs w:val="28"/>
        </w:rPr>
      </w:pPr>
      <w:r w:rsidRPr="005A3546">
        <w:rPr>
          <w:color w:val="000000"/>
          <w:szCs w:val="28"/>
          <w:u w:val="single"/>
        </w:rPr>
        <w:t>Население 18 лет и старше</w:t>
      </w:r>
      <w:r>
        <w:rPr>
          <w:color w:val="000000"/>
          <w:szCs w:val="28"/>
        </w:rPr>
        <w:t xml:space="preserve"> в</w:t>
      </w:r>
      <w:r w:rsidRPr="0086003E">
        <w:rPr>
          <w:color w:val="000000"/>
          <w:szCs w:val="28"/>
        </w:rPr>
        <w:t xml:space="preserve"> 2020 году первичная заболеваемость </w:t>
      </w:r>
      <w:proofErr w:type="gramStart"/>
      <w:r>
        <w:rPr>
          <w:color w:val="000000"/>
          <w:szCs w:val="28"/>
        </w:rPr>
        <w:t>ХРЗ  по</w:t>
      </w:r>
      <w:proofErr w:type="gramEnd"/>
      <w:r>
        <w:rPr>
          <w:color w:val="000000"/>
          <w:szCs w:val="28"/>
        </w:rPr>
        <w:t xml:space="preserve"> району составила (0,5‰), что ниже показателя предыдущего года в 2 раза. Уровень первичной заболеваемости ниже среднеобластного более чем в 4,4 раза </w:t>
      </w:r>
      <w:r w:rsidRPr="00680393">
        <w:rPr>
          <w:color w:val="000000"/>
          <w:szCs w:val="28"/>
        </w:rPr>
        <w:t>(рис.</w:t>
      </w:r>
      <w:r>
        <w:rPr>
          <w:color w:val="000000"/>
          <w:szCs w:val="28"/>
        </w:rPr>
        <w:t xml:space="preserve"> 33</w:t>
      </w:r>
      <w:r w:rsidRPr="00680393">
        <w:rPr>
          <w:color w:val="000000"/>
          <w:szCs w:val="28"/>
        </w:rPr>
        <w:t>).</w:t>
      </w:r>
    </w:p>
    <w:p w:rsidR="00C33FDF" w:rsidRDefault="00C33FDF" w:rsidP="00C33FDF">
      <w:pPr>
        <w:tabs>
          <w:tab w:val="left" w:pos="168"/>
          <w:tab w:val="left" w:pos="709"/>
        </w:tabs>
        <w:ind w:left="28" w:right="-32" w:firstLine="681"/>
        <w:rPr>
          <w:color w:val="000000"/>
          <w:szCs w:val="28"/>
        </w:rPr>
      </w:pPr>
      <w:r>
        <w:rPr>
          <w:color w:val="000000"/>
          <w:szCs w:val="28"/>
        </w:rPr>
        <w:t xml:space="preserve">Динамика показателя первичной заболеваемости взрослого населения ХРЗ, характеризующаяся темпом среднего прироста, за </w:t>
      </w:r>
      <w:proofErr w:type="gramStart"/>
      <w:r>
        <w:rPr>
          <w:color w:val="000000"/>
          <w:szCs w:val="28"/>
        </w:rPr>
        <w:t>период  2011</w:t>
      </w:r>
      <w:proofErr w:type="gramEnd"/>
      <w:r>
        <w:rPr>
          <w:color w:val="000000"/>
          <w:szCs w:val="28"/>
        </w:rPr>
        <w:t xml:space="preserve">-2020 годы 5,5% - тенденция к росту. </w:t>
      </w:r>
    </w:p>
    <w:p w:rsidR="004D1863" w:rsidRPr="00974587" w:rsidRDefault="004D1863" w:rsidP="00C33FDF">
      <w:pPr>
        <w:tabs>
          <w:tab w:val="left" w:pos="3825"/>
        </w:tabs>
        <w:ind w:firstLine="0"/>
        <w:jc w:val="left"/>
        <w:rPr>
          <w:bCs/>
          <w:szCs w:val="28"/>
        </w:rPr>
      </w:pPr>
    </w:p>
    <w:p w:rsidR="00894E17" w:rsidRDefault="00C33FDF" w:rsidP="004D1863">
      <w:pPr>
        <w:tabs>
          <w:tab w:val="left" w:pos="168"/>
          <w:tab w:val="left" w:pos="709"/>
        </w:tabs>
        <w:ind w:right="-315" w:firstLine="0"/>
        <w:jc w:val="center"/>
        <w:rPr>
          <w:color w:val="000000"/>
          <w:szCs w:val="28"/>
        </w:rPr>
      </w:pPr>
      <w:r w:rsidRPr="00C03217">
        <w:rPr>
          <w:noProof/>
          <w:szCs w:val="28"/>
        </w:rPr>
        <w:drawing>
          <wp:anchor distT="0" distB="0" distL="114300" distR="114300" simplePos="0" relativeHeight="251665920" behindDoc="0" locked="0" layoutInCell="1" allowOverlap="1" wp14:anchorId="7BEA5901">
            <wp:simplePos x="0" y="0"/>
            <wp:positionH relativeFrom="column">
              <wp:posOffset>-4543425</wp:posOffset>
            </wp:positionH>
            <wp:positionV relativeFrom="paragraph">
              <wp:posOffset>208915</wp:posOffset>
            </wp:positionV>
            <wp:extent cx="3609975" cy="2447925"/>
            <wp:effectExtent l="0" t="0" r="0" b="0"/>
            <wp:wrapSquare wrapText="bothSides"/>
            <wp:docPr id="5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</wp:anchor>
        </w:drawing>
      </w:r>
    </w:p>
    <w:p w:rsidR="00C33FDF" w:rsidRDefault="00C33FDF" w:rsidP="00C33FDF">
      <w:pPr>
        <w:tabs>
          <w:tab w:val="left" w:pos="168"/>
          <w:tab w:val="left" w:pos="709"/>
        </w:tabs>
        <w:ind w:right="-315" w:firstLine="0"/>
        <w:jc w:val="left"/>
        <w:rPr>
          <w:color w:val="000000"/>
          <w:szCs w:val="28"/>
        </w:rPr>
      </w:pPr>
    </w:p>
    <w:p w:rsidR="00C33FDF" w:rsidRDefault="00C33FDF" w:rsidP="00C33FDF">
      <w:pPr>
        <w:tabs>
          <w:tab w:val="left" w:pos="3825"/>
        </w:tabs>
        <w:ind w:right="-31"/>
        <w:rPr>
          <w:color w:val="000000"/>
          <w:szCs w:val="28"/>
          <w:u w:val="single"/>
        </w:rPr>
      </w:pPr>
      <w:r>
        <w:rPr>
          <w:i/>
          <w:sz w:val="24"/>
        </w:rPr>
        <w:t xml:space="preserve">Рис. 34 Первичная заболеваемость ХРЗ трудоспособного населения </w:t>
      </w:r>
      <w:proofErr w:type="spellStart"/>
      <w:r>
        <w:rPr>
          <w:i/>
          <w:sz w:val="24"/>
        </w:rPr>
        <w:t>Шумилинского</w:t>
      </w:r>
      <w:proofErr w:type="spellEnd"/>
      <w:r>
        <w:rPr>
          <w:i/>
          <w:sz w:val="24"/>
        </w:rPr>
        <w:t xml:space="preserve"> района</w:t>
      </w:r>
    </w:p>
    <w:p w:rsidR="00C33FDF" w:rsidRDefault="00C33FDF" w:rsidP="00C33FDF">
      <w:pPr>
        <w:tabs>
          <w:tab w:val="left" w:pos="3825"/>
        </w:tabs>
        <w:ind w:right="-31"/>
        <w:rPr>
          <w:color w:val="000000"/>
          <w:szCs w:val="28"/>
        </w:rPr>
      </w:pPr>
      <w:r w:rsidRPr="005A3546">
        <w:rPr>
          <w:color w:val="000000"/>
          <w:szCs w:val="28"/>
          <w:u w:val="single"/>
        </w:rPr>
        <w:t>Население трудоспособного возраста</w:t>
      </w:r>
      <w:r>
        <w:rPr>
          <w:color w:val="000000"/>
          <w:szCs w:val="28"/>
        </w:rPr>
        <w:t xml:space="preserve"> в</w:t>
      </w:r>
      <w:r w:rsidRPr="0086003E">
        <w:rPr>
          <w:color w:val="000000"/>
          <w:szCs w:val="28"/>
        </w:rPr>
        <w:t xml:space="preserve"> 2020 году первичная заболеваемость </w:t>
      </w:r>
      <w:r>
        <w:rPr>
          <w:color w:val="000000"/>
          <w:szCs w:val="28"/>
        </w:rPr>
        <w:t xml:space="preserve">ХРЗ по району составила (0,4‰), что ниже показателя предыдущего года 2,7 раза. Уровень первичной заболеваемости ниже среднеобластного более чем в 4 раза </w:t>
      </w:r>
      <w:r w:rsidRPr="00680393">
        <w:rPr>
          <w:color w:val="000000"/>
          <w:szCs w:val="28"/>
        </w:rPr>
        <w:t>(рис.</w:t>
      </w:r>
      <w:r>
        <w:rPr>
          <w:color w:val="000000"/>
          <w:szCs w:val="28"/>
        </w:rPr>
        <w:t xml:space="preserve"> 34</w:t>
      </w:r>
      <w:r w:rsidRPr="00680393">
        <w:rPr>
          <w:color w:val="000000"/>
          <w:szCs w:val="28"/>
        </w:rPr>
        <w:t>).</w:t>
      </w:r>
      <w:r>
        <w:rPr>
          <w:color w:val="000000"/>
          <w:szCs w:val="28"/>
        </w:rPr>
        <w:t xml:space="preserve"> </w:t>
      </w:r>
      <w:r w:rsidRPr="00680393">
        <w:rPr>
          <w:color w:val="000000"/>
          <w:szCs w:val="28"/>
        </w:rPr>
        <w:t xml:space="preserve">В динамике показателя первичной заболеваемости населения трудоспособного возраста БСК за период 2016-2020 годы в целом по области выявлена тенденция к </w:t>
      </w:r>
      <w:r>
        <w:rPr>
          <w:color w:val="000000"/>
          <w:szCs w:val="28"/>
        </w:rPr>
        <w:t>выраженному</w:t>
      </w:r>
      <w:r w:rsidRPr="00680393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росту</w:t>
      </w:r>
      <w:r w:rsidRPr="00680393">
        <w:rPr>
          <w:color w:val="000000"/>
          <w:szCs w:val="28"/>
        </w:rPr>
        <w:t xml:space="preserve"> (</w:t>
      </w:r>
      <w:r>
        <w:rPr>
          <w:color w:val="000000"/>
          <w:szCs w:val="28"/>
        </w:rPr>
        <w:t>+25,01</w:t>
      </w:r>
      <w:r w:rsidRPr="00680393">
        <w:rPr>
          <w:color w:val="000000"/>
          <w:szCs w:val="28"/>
        </w:rPr>
        <w:t xml:space="preserve">%). </w:t>
      </w:r>
    </w:p>
    <w:p w:rsidR="00C33FDF" w:rsidRDefault="00C33FDF" w:rsidP="004D1863">
      <w:pPr>
        <w:tabs>
          <w:tab w:val="left" w:pos="168"/>
          <w:tab w:val="left" w:pos="709"/>
        </w:tabs>
        <w:ind w:right="-315" w:firstLine="0"/>
        <w:jc w:val="center"/>
        <w:rPr>
          <w:color w:val="000000"/>
          <w:szCs w:val="28"/>
        </w:rPr>
      </w:pPr>
    </w:p>
    <w:p w:rsidR="009B113F" w:rsidRDefault="009B113F" w:rsidP="00151DB8">
      <w:pPr>
        <w:tabs>
          <w:tab w:val="left" w:pos="168"/>
          <w:tab w:val="left" w:pos="709"/>
        </w:tabs>
        <w:ind w:right="-315" w:firstLine="567"/>
        <w:rPr>
          <w:color w:val="000000"/>
          <w:szCs w:val="28"/>
        </w:rPr>
      </w:pPr>
      <w:r>
        <w:rPr>
          <w:color w:val="000000"/>
          <w:szCs w:val="28"/>
        </w:rPr>
        <w:t xml:space="preserve">Показатели заболеваемости НИЗ в </w:t>
      </w:r>
      <w:proofErr w:type="spellStart"/>
      <w:r>
        <w:rPr>
          <w:color w:val="000000"/>
          <w:szCs w:val="28"/>
        </w:rPr>
        <w:t>Шумилинском</w:t>
      </w:r>
      <w:proofErr w:type="spellEnd"/>
      <w:r>
        <w:rPr>
          <w:color w:val="000000"/>
          <w:szCs w:val="28"/>
        </w:rPr>
        <w:t xml:space="preserve"> районе в 2020 году превышают среднеобластной уровень (НИП – нормированный интенсивный показатель, рассчитан по данным заболеваемости взрослого населения за 2020 год по отношению к среднеобластному уровню) по первичной заболеваемости взрослого населения сахарным диабетом, т.е. Шумилинской район это район, где наблюдается превышение среднеобластного уровня по одной группе НИЗ.</w:t>
      </w:r>
    </w:p>
    <w:p w:rsidR="00C71164" w:rsidRDefault="00C71164" w:rsidP="00C71164">
      <w:pPr>
        <w:jc w:val="center"/>
        <w:rPr>
          <w:b/>
          <w:szCs w:val="28"/>
        </w:rPr>
      </w:pPr>
      <w:r w:rsidRPr="00C71164">
        <w:rPr>
          <w:b/>
          <w:szCs w:val="28"/>
        </w:rPr>
        <w:lastRenderedPageBreak/>
        <w:t>3.2. Качество среды обитания по гигиеническим параметрам безопасности для здоровья населения</w:t>
      </w:r>
    </w:p>
    <w:p w:rsidR="005244DB" w:rsidRPr="00C71164" w:rsidRDefault="005244DB" w:rsidP="00C71164">
      <w:pPr>
        <w:jc w:val="center"/>
        <w:rPr>
          <w:b/>
          <w:szCs w:val="28"/>
        </w:rPr>
      </w:pPr>
    </w:p>
    <w:p w:rsidR="00A03913" w:rsidRPr="006C4A1B" w:rsidRDefault="00A03913" w:rsidP="00151DB8">
      <w:pPr>
        <w:ind w:firstLine="567"/>
        <w:rPr>
          <w:szCs w:val="28"/>
        </w:rPr>
      </w:pPr>
      <w:r>
        <w:rPr>
          <w:szCs w:val="28"/>
        </w:rPr>
        <w:t xml:space="preserve">В процессе реализации мероприятий </w:t>
      </w:r>
      <w:r w:rsidRPr="006C4A1B">
        <w:rPr>
          <w:szCs w:val="28"/>
        </w:rPr>
        <w:t>Комплекс</w:t>
      </w:r>
      <w:r>
        <w:rPr>
          <w:szCs w:val="28"/>
        </w:rPr>
        <w:t>а</w:t>
      </w:r>
      <w:r w:rsidRPr="006C4A1B">
        <w:rPr>
          <w:szCs w:val="28"/>
        </w:rPr>
        <w:t xml:space="preserve"> мер по защите внутреннего рынка в 2018-2020 годах</w:t>
      </w:r>
      <w:r>
        <w:rPr>
          <w:szCs w:val="28"/>
        </w:rPr>
        <w:t xml:space="preserve"> </w:t>
      </w:r>
      <w:r w:rsidRPr="0073546B">
        <w:rPr>
          <w:szCs w:val="28"/>
        </w:rPr>
        <w:t xml:space="preserve">на территории </w:t>
      </w:r>
      <w:r>
        <w:rPr>
          <w:szCs w:val="28"/>
        </w:rPr>
        <w:t>Шумилинского района</w:t>
      </w:r>
      <w:r w:rsidRPr="0073546B">
        <w:rPr>
          <w:szCs w:val="28"/>
        </w:rPr>
        <w:t xml:space="preserve"> осуществлялся контроль за применением и реализацией химических и биологических веществ, материалов и изделий из них, товаров для личных нужд (детские товары и игрушки, одежда, парфюмерно-косметическая продукция, предметы личной гигиены, синтетические моющие средства и др.) в целях обеспечения безопасности людей.</w:t>
      </w:r>
    </w:p>
    <w:p w:rsidR="00A03913" w:rsidRPr="006C4A1B" w:rsidRDefault="00A03913" w:rsidP="00A03913">
      <w:pPr>
        <w:rPr>
          <w:szCs w:val="28"/>
        </w:rPr>
      </w:pPr>
      <w:r w:rsidRPr="006C4A1B">
        <w:rPr>
          <w:szCs w:val="28"/>
        </w:rPr>
        <w:t xml:space="preserve">В ходе мероприятий технического (технологического, поверочного) характера лабораторно исследовано </w:t>
      </w:r>
      <w:r w:rsidR="002C40C1">
        <w:rPr>
          <w:szCs w:val="28"/>
        </w:rPr>
        <w:t>82</w:t>
      </w:r>
      <w:r w:rsidRPr="006C4A1B">
        <w:rPr>
          <w:szCs w:val="28"/>
        </w:rPr>
        <w:t xml:space="preserve"> </w:t>
      </w:r>
      <w:r w:rsidRPr="007E59FA">
        <w:rPr>
          <w:i/>
          <w:iCs/>
          <w:szCs w:val="28"/>
        </w:rPr>
        <w:t>проб</w:t>
      </w:r>
      <w:r w:rsidR="002C40C1">
        <w:rPr>
          <w:i/>
          <w:iCs/>
          <w:szCs w:val="28"/>
        </w:rPr>
        <w:t>ы</w:t>
      </w:r>
      <w:r w:rsidRPr="007E59FA">
        <w:rPr>
          <w:i/>
          <w:iCs/>
          <w:szCs w:val="28"/>
        </w:rPr>
        <w:t xml:space="preserve"> пищевых продуктов и продовольственного сырья</w:t>
      </w:r>
      <w:r w:rsidRPr="006C4A1B">
        <w:rPr>
          <w:szCs w:val="28"/>
        </w:rPr>
        <w:t xml:space="preserve">, в том числе </w:t>
      </w:r>
      <w:r w:rsidR="002C40C1">
        <w:rPr>
          <w:szCs w:val="28"/>
        </w:rPr>
        <w:t>40</w:t>
      </w:r>
      <w:r w:rsidRPr="006C4A1B">
        <w:rPr>
          <w:szCs w:val="28"/>
        </w:rPr>
        <w:t xml:space="preserve"> (</w:t>
      </w:r>
      <w:r w:rsidR="002C40C1">
        <w:rPr>
          <w:szCs w:val="28"/>
        </w:rPr>
        <w:t>48,8</w:t>
      </w:r>
      <w:r w:rsidRPr="006C4A1B">
        <w:rPr>
          <w:szCs w:val="28"/>
        </w:rPr>
        <w:t xml:space="preserve">%) пробы импортного производства.  По результатам лабораторных исследований </w:t>
      </w:r>
      <w:r w:rsidR="002C40C1">
        <w:rPr>
          <w:szCs w:val="28"/>
        </w:rPr>
        <w:t>3</w:t>
      </w:r>
      <w:r w:rsidRPr="006C4A1B">
        <w:rPr>
          <w:szCs w:val="28"/>
        </w:rPr>
        <w:t xml:space="preserve"> (</w:t>
      </w:r>
      <w:r w:rsidR="002C40C1">
        <w:rPr>
          <w:szCs w:val="28"/>
        </w:rPr>
        <w:t>3,6</w:t>
      </w:r>
      <w:r w:rsidRPr="006C4A1B">
        <w:rPr>
          <w:szCs w:val="28"/>
        </w:rPr>
        <w:t xml:space="preserve">% от общего числа отобранных) пробы не соответствовали ТНПА, из них </w:t>
      </w:r>
      <w:r w:rsidR="002C40C1">
        <w:rPr>
          <w:szCs w:val="28"/>
        </w:rPr>
        <w:t>2</w:t>
      </w:r>
      <w:r w:rsidRPr="006C4A1B">
        <w:rPr>
          <w:szCs w:val="28"/>
        </w:rPr>
        <w:t xml:space="preserve"> проб</w:t>
      </w:r>
      <w:r w:rsidR="002C40C1">
        <w:rPr>
          <w:szCs w:val="28"/>
        </w:rPr>
        <w:t>ы</w:t>
      </w:r>
      <w:r w:rsidRPr="006C4A1B">
        <w:rPr>
          <w:szCs w:val="28"/>
        </w:rPr>
        <w:t xml:space="preserve"> импортного производства (</w:t>
      </w:r>
      <w:r w:rsidR="002C40C1">
        <w:rPr>
          <w:szCs w:val="28"/>
        </w:rPr>
        <w:t>5</w:t>
      </w:r>
      <w:r w:rsidRPr="006C4A1B">
        <w:rPr>
          <w:szCs w:val="28"/>
        </w:rPr>
        <w:t>%) от числа отобранных проб импортного производства.</w:t>
      </w:r>
      <w:r>
        <w:rPr>
          <w:szCs w:val="28"/>
        </w:rPr>
        <w:t xml:space="preserve"> </w:t>
      </w:r>
      <w:r w:rsidRPr="006C4A1B">
        <w:rPr>
          <w:szCs w:val="28"/>
        </w:rPr>
        <w:t xml:space="preserve">По фактам выявленных нарушений </w:t>
      </w:r>
      <w:r>
        <w:rPr>
          <w:szCs w:val="28"/>
        </w:rPr>
        <w:t xml:space="preserve">на объектах вынесено </w:t>
      </w:r>
      <w:r w:rsidR="002C40C1">
        <w:rPr>
          <w:szCs w:val="28"/>
        </w:rPr>
        <w:t>28</w:t>
      </w:r>
      <w:r w:rsidRPr="006C4A1B">
        <w:rPr>
          <w:szCs w:val="28"/>
        </w:rPr>
        <w:t xml:space="preserve"> предписание</w:t>
      </w:r>
      <w:r>
        <w:rPr>
          <w:szCs w:val="28"/>
        </w:rPr>
        <w:t xml:space="preserve"> </w:t>
      </w:r>
      <w:r w:rsidRPr="006C4A1B">
        <w:rPr>
          <w:szCs w:val="28"/>
        </w:rPr>
        <w:t xml:space="preserve">о запрете реализации товаров весом </w:t>
      </w:r>
      <w:r w:rsidR="002C40C1">
        <w:rPr>
          <w:szCs w:val="28"/>
        </w:rPr>
        <w:t>113,888 кг</w:t>
      </w:r>
      <w:r w:rsidRPr="006C4A1B">
        <w:rPr>
          <w:szCs w:val="28"/>
        </w:rPr>
        <w:t xml:space="preserve">; </w:t>
      </w:r>
      <w:r w:rsidR="002C40C1">
        <w:rPr>
          <w:szCs w:val="28"/>
        </w:rPr>
        <w:t>2</w:t>
      </w:r>
      <w:r w:rsidRPr="006C4A1B">
        <w:rPr>
          <w:szCs w:val="28"/>
        </w:rPr>
        <w:t xml:space="preserve"> предписани</w:t>
      </w:r>
      <w:r w:rsidR="002C40C1">
        <w:rPr>
          <w:szCs w:val="28"/>
        </w:rPr>
        <w:t>я</w:t>
      </w:r>
      <w:r w:rsidRPr="006C4A1B">
        <w:rPr>
          <w:szCs w:val="28"/>
        </w:rPr>
        <w:t xml:space="preserve"> (предложени</w:t>
      </w:r>
      <w:r w:rsidR="002C40C1">
        <w:rPr>
          <w:szCs w:val="28"/>
        </w:rPr>
        <w:t>я</w:t>
      </w:r>
      <w:r w:rsidRPr="006C4A1B">
        <w:rPr>
          <w:szCs w:val="28"/>
        </w:rPr>
        <w:t>) о приостановлении (запрете) деятельности (эксплуатации) объектов.</w:t>
      </w:r>
      <w:r>
        <w:rPr>
          <w:szCs w:val="28"/>
        </w:rPr>
        <w:t xml:space="preserve"> </w:t>
      </w:r>
      <w:r w:rsidRPr="006C4A1B">
        <w:rPr>
          <w:szCs w:val="28"/>
        </w:rPr>
        <w:t xml:space="preserve">Для информирования и принятия мер реагирования направлено </w:t>
      </w:r>
      <w:r w:rsidR="002C40C1">
        <w:rPr>
          <w:szCs w:val="28"/>
        </w:rPr>
        <w:t>22</w:t>
      </w:r>
      <w:r w:rsidRPr="006C4A1B">
        <w:rPr>
          <w:szCs w:val="28"/>
        </w:rPr>
        <w:t xml:space="preserve"> материал</w:t>
      </w:r>
      <w:r w:rsidR="002C40C1">
        <w:rPr>
          <w:szCs w:val="28"/>
        </w:rPr>
        <w:t>а</w:t>
      </w:r>
      <w:r w:rsidRPr="006C4A1B">
        <w:rPr>
          <w:szCs w:val="28"/>
        </w:rPr>
        <w:t xml:space="preserve"> в </w:t>
      </w:r>
      <w:r w:rsidR="002C40C1">
        <w:rPr>
          <w:szCs w:val="28"/>
        </w:rPr>
        <w:t>Шумилинский районный</w:t>
      </w:r>
      <w:r w:rsidRPr="006C4A1B">
        <w:rPr>
          <w:szCs w:val="28"/>
        </w:rPr>
        <w:t xml:space="preserve"> исполнительн</w:t>
      </w:r>
      <w:r w:rsidR="002C40C1">
        <w:rPr>
          <w:szCs w:val="28"/>
        </w:rPr>
        <w:t>ый комитет</w:t>
      </w:r>
      <w:r w:rsidRPr="006C4A1B">
        <w:rPr>
          <w:szCs w:val="28"/>
        </w:rPr>
        <w:t xml:space="preserve"> и </w:t>
      </w:r>
      <w:r w:rsidR="002C40C1">
        <w:rPr>
          <w:szCs w:val="28"/>
        </w:rPr>
        <w:t xml:space="preserve">12 материалов в </w:t>
      </w:r>
      <w:r w:rsidRPr="006C4A1B">
        <w:rPr>
          <w:szCs w:val="28"/>
        </w:rPr>
        <w:t xml:space="preserve">заинтересованные ведомства. </w:t>
      </w:r>
    </w:p>
    <w:p w:rsidR="00A03913" w:rsidRDefault="00A03913" w:rsidP="00A03913">
      <w:pPr>
        <w:rPr>
          <w:color w:val="000000"/>
          <w:szCs w:val="28"/>
        </w:rPr>
      </w:pPr>
      <w:r w:rsidRPr="006C4A1B">
        <w:rPr>
          <w:color w:val="000000"/>
          <w:szCs w:val="28"/>
        </w:rPr>
        <w:t xml:space="preserve">При реализации </w:t>
      </w:r>
      <w:r w:rsidRPr="002340D4">
        <w:rPr>
          <w:i/>
          <w:iCs/>
          <w:color w:val="000000"/>
          <w:szCs w:val="28"/>
        </w:rPr>
        <w:t>непродовольственной группы товаров</w:t>
      </w:r>
      <w:r w:rsidRPr="006C4A1B">
        <w:rPr>
          <w:color w:val="000000"/>
          <w:szCs w:val="28"/>
        </w:rPr>
        <w:t xml:space="preserve"> по вопросам соблюдения безопасности надзорными мероприятиями охвачено </w:t>
      </w:r>
      <w:r w:rsidR="002C40C1">
        <w:rPr>
          <w:color w:val="000000"/>
          <w:szCs w:val="28"/>
        </w:rPr>
        <w:t>1</w:t>
      </w:r>
      <w:r w:rsidRPr="006C4A1B">
        <w:rPr>
          <w:color w:val="000000"/>
          <w:szCs w:val="28"/>
        </w:rPr>
        <w:t xml:space="preserve">9 субъектов хозяйствования. Обследовано </w:t>
      </w:r>
      <w:r w:rsidR="002C40C1">
        <w:rPr>
          <w:color w:val="000000"/>
          <w:szCs w:val="28"/>
        </w:rPr>
        <w:t>23</w:t>
      </w:r>
      <w:r w:rsidRPr="006C4A1B">
        <w:rPr>
          <w:color w:val="000000"/>
          <w:szCs w:val="28"/>
        </w:rPr>
        <w:t xml:space="preserve"> объект</w:t>
      </w:r>
      <w:r w:rsidR="002C40C1">
        <w:rPr>
          <w:color w:val="000000"/>
          <w:szCs w:val="28"/>
        </w:rPr>
        <w:t>а</w:t>
      </w:r>
      <w:r w:rsidRPr="006C4A1B">
        <w:rPr>
          <w:color w:val="000000"/>
          <w:szCs w:val="28"/>
        </w:rPr>
        <w:t>, выявлены нарушения – на 12 (</w:t>
      </w:r>
      <w:r w:rsidR="002735AD">
        <w:rPr>
          <w:color w:val="000000"/>
          <w:szCs w:val="28"/>
        </w:rPr>
        <w:t>52,2</w:t>
      </w:r>
      <w:r w:rsidRPr="006C4A1B">
        <w:rPr>
          <w:color w:val="000000"/>
          <w:szCs w:val="28"/>
        </w:rPr>
        <w:t xml:space="preserve">%) занятых в обороте продукции импортного производства. </w:t>
      </w:r>
    </w:p>
    <w:p w:rsidR="002735AD" w:rsidRDefault="002735AD" w:rsidP="00A03913">
      <w:pPr>
        <w:rPr>
          <w:color w:val="000000"/>
          <w:szCs w:val="28"/>
        </w:rPr>
      </w:pPr>
    </w:p>
    <w:p w:rsidR="002735AD" w:rsidRDefault="002735AD" w:rsidP="001C63D8">
      <w:pPr>
        <w:jc w:val="center"/>
        <w:rPr>
          <w:szCs w:val="28"/>
        </w:rPr>
      </w:pPr>
      <w:r w:rsidRPr="000351A5">
        <w:rPr>
          <w:b/>
          <w:bCs/>
          <w:szCs w:val="28"/>
        </w:rPr>
        <w:t>Физические факторы окружающей среды</w:t>
      </w:r>
    </w:p>
    <w:p w:rsidR="001C63D8" w:rsidRPr="005244DB" w:rsidRDefault="001C63D8" w:rsidP="001C63D8">
      <w:pPr>
        <w:ind w:firstLine="567"/>
        <w:rPr>
          <w:color w:val="000000"/>
          <w:szCs w:val="28"/>
        </w:rPr>
      </w:pPr>
      <w:r w:rsidRPr="005244DB">
        <w:rPr>
          <w:color w:val="000000"/>
          <w:szCs w:val="28"/>
        </w:rPr>
        <w:t xml:space="preserve">В целях реализации п. 5 постановления Министерства здравоохранения Республики Беларусь от 17.01.2012 № 105 «О социально-гигиеническом мониторинге», п. 1.39 приложения № 4 Концепции совершенствования деятельности органов и учреждений, осуществляющих государственный санитарный надзор по первичной профилактике неинфекционной заболеваемости и ФЗОЖ, формированию областной базы данных по физическим факторам населенных мест (по шуму), на территории Шумилинского района 2 раза в год (май, октябрь) осуществляются мониторинговые наблюдения шумовой нагрузки в 8 точках на территории жилой застройки </w:t>
      </w:r>
      <w:proofErr w:type="spellStart"/>
      <w:r w:rsidRPr="005244DB">
        <w:rPr>
          <w:color w:val="000000"/>
          <w:szCs w:val="28"/>
        </w:rPr>
        <w:t>г.п</w:t>
      </w:r>
      <w:proofErr w:type="spellEnd"/>
      <w:r w:rsidRPr="005244DB">
        <w:rPr>
          <w:color w:val="000000"/>
          <w:szCs w:val="28"/>
        </w:rPr>
        <w:t xml:space="preserve">. </w:t>
      </w:r>
      <w:proofErr w:type="spellStart"/>
      <w:r w:rsidRPr="005244DB">
        <w:rPr>
          <w:color w:val="000000"/>
          <w:szCs w:val="28"/>
        </w:rPr>
        <w:t>Оболь</w:t>
      </w:r>
      <w:proofErr w:type="spellEnd"/>
      <w:r w:rsidRPr="005244DB">
        <w:rPr>
          <w:color w:val="000000"/>
          <w:szCs w:val="28"/>
        </w:rPr>
        <w:t xml:space="preserve"> и </w:t>
      </w:r>
      <w:proofErr w:type="spellStart"/>
      <w:r w:rsidRPr="005244DB">
        <w:rPr>
          <w:color w:val="000000"/>
          <w:szCs w:val="28"/>
        </w:rPr>
        <w:t>г.п</w:t>
      </w:r>
      <w:proofErr w:type="spellEnd"/>
      <w:r w:rsidRPr="005244DB">
        <w:rPr>
          <w:color w:val="000000"/>
          <w:szCs w:val="28"/>
        </w:rPr>
        <w:t>. Шумилино (на территории городской автомагистрали трасса Р-20,возле  железнодорожных путей, проходящих через жилую застройку). Из всех проведенных замеров превышений ПДК по исследованным показателям не выявлено.</w:t>
      </w:r>
    </w:p>
    <w:p w:rsidR="001C63D8" w:rsidRDefault="001C63D8" w:rsidP="001C63D8">
      <w:pPr>
        <w:tabs>
          <w:tab w:val="left" w:pos="709"/>
        </w:tabs>
        <w:jc w:val="center"/>
        <w:rPr>
          <w:b/>
          <w:bCs/>
          <w:szCs w:val="28"/>
        </w:rPr>
      </w:pPr>
    </w:p>
    <w:p w:rsidR="00C33FDF" w:rsidRDefault="00C33FDF" w:rsidP="001C63D8">
      <w:pPr>
        <w:tabs>
          <w:tab w:val="left" w:pos="709"/>
        </w:tabs>
        <w:jc w:val="center"/>
        <w:rPr>
          <w:b/>
          <w:bCs/>
          <w:szCs w:val="28"/>
        </w:rPr>
      </w:pPr>
    </w:p>
    <w:p w:rsidR="00C33FDF" w:rsidRDefault="00C33FDF" w:rsidP="001C63D8">
      <w:pPr>
        <w:tabs>
          <w:tab w:val="left" w:pos="709"/>
        </w:tabs>
        <w:jc w:val="center"/>
        <w:rPr>
          <w:b/>
          <w:bCs/>
          <w:szCs w:val="28"/>
        </w:rPr>
      </w:pPr>
    </w:p>
    <w:p w:rsidR="001C63D8" w:rsidRDefault="001C63D8" w:rsidP="001C63D8">
      <w:pPr>
        <w:tabs>
          <w:tab w:val="left" w:pos="709"/>
        </w:tabs>
        <w:jc w:val="center"/>
        <w:rPr>
          <w:b/>
          <w:bCs/>
          <w:szCs w:val="28"/>
        </w:rPr>
      </w:pPr>
      <w:bookmarkStart w:id="4" w:name="_GoBack"/>
      <w:bookmarkEnd w:id="4"/>
      <w:r>
        <w:rPr>
          <w:b/>
          <w:bCs/>
          <w:szCs w:val="28"/>
        </w:rPr>
        <w:lastRenderedPageBreak/>
        <w:t>Условия туда работающего населения</w:t>
      </w:r>
    </w:p>
    <w:p w:rsidR="001C63D8" w:rsidRDefault="001C63D8" w:rsidP="001C63D8">
      <w:pPr>
        <w:tabs>
          <w:tab w:val="left" w:pos="709"/>
        </w:tabs>
        <w:jc w:val="center"/>
        <w:rPr>
          <w:b/>
          <w:bCs/>
          <w:szCs w:val="28"/>
        </w:rPr>
      </w:pPr>
      <w:r w:rsidRPr="008314C4">
        <w:rPr>
          <w:b/>
          <w:bCs/>
          <w:szCs w:val="28"/>
        </w:rPr>
        <w:t xml:space="preserve">Состояние воздушной среды и физические факторы в закрытых помещениях </w:t>
      </w:r>
    </w:p>
    <w:p w:rsidR="001C63D8" w:rsidRDefault="001C63D8" w:rsidP="00151DB8">
      <w:pPr>
        <w:widowControl w:val="0"/>
        <w:ind w:firstLine="567"/>
        <w:rPr>
          <w:szCs w:val="28"/>
        </w:rPr>
      </w:pPr>
      <w:r w:rsidRPr="00496BBA">
        <w:rPr>
          <w:szCs w:val="28"/>
        </w:rPr>
        <w:t xml:space="preserve">Состояние факторов производственной среды по-прежнему остается в поле особого контроля, поскольку многие из них при превышении установленных нормативов могут приводить к ухудшению здоровья, развитию </w:t>
      </w:r>
      <w:proofErr w:type="spellStart"/>
      <w:r w:rsidRPr="00496BBA">
        <w:rPr>
          <w:szCs w:val="28"/>
        </w:rPr>
        <w:t>производственно</w:t>
      </w:r>
      <w:proofErr w:type="spellEnd"/>
      <w:r w:rsidRPr="00496BBA">
        <w:rPr>
          <w:szCs w:val="28"/>
        </w:rPr>
        <w:t xml:space="preserve"> обусловленных и профессиональных заболеваний. </w:t>
      </w:r>
      <w:bookmarkStart w:id="5" w:name="_Hlk68776757"/>
    </w:p>
    <w:p w:rsidR="001C63D8" w:rsidRDefault="001C63D8" w:rsidP="00151DB8">
      <w:pPr>
        <w:widowControl w:val="0"/>
        <w:ind w:firstLine="567"/>
        <w:rPr>
          <w:szCs w:val="28"/>
        </w:rPr>
      </w:pPr>
      <w:r w:rsidRPr="00496BBA">
        <w:rPr>
          <w:szCs w:val="28"/>
        </w:rPr>
        <w:t>По сравнению с 201</w:t>
      </w:r>
      <w:r w:rsidRPr="000D65DB">
        <w:rPr>
          <w:szCs w:val="28"/>
        </w:rPr>
        <w:t>6</w:t>
      </w:r>
      <w:r w:rsidRPr="00496BBA">
        <w:rPr>
          <w:szCs w:val="28"/>
        </w:rPr>
        <w:t xml:space="preserve"> годом удельный вес рабочих мест, не соответствующих гигиеническим нормативам, </w:t>
      </w:r>
      <w:r w:rsidR="008C710E">
        <w:rPr>
          <w:szCs w:val="28"/>
        </w:rPr>
        <w:t xml:space="preserve">увеличился, </w:t>
      </w:r>
      <w:r w:rsidRPr="000D65DB">
        <w:rPr>
          <w:szCs w:val="28"/>
        </w:rPr>
        <w:t>за исключением напряженности электростатического поля</w:t>
      </w:r>
      <w:r w:rsidR="008C710E">
        <w:rPr>
          <w:szCs w:val="28"/>
        </w:rPr>
        <w:t xml:space="preserve"> и превышений в воздухе рабочей зоны паров и газов</w:t>
      </w:r>
      <w:r w:rsidRPr="000D65DB">
        <w:rPr>
          <w:szCs w:val="28"/>
        </w:rPr>
        <w:t xml:space="preserve"> – рост</w:t>
      </w:r>
      <w:r>
        <w:rPr>
          <w:szCs w:val="28"/>
        </w:rPr>
        <w:t xml:space="preserve"> удельного веса рабочих мест, не соответствующих гигиеническим нормативам (2016 год – </w:t>
      </w:r>
      <w:r w:rsidR="008C710E">
        <w:rPr>
          <w:szCs w:val="28"/>
        </w:rPr>
        <w:t>20,2</w:t>
      </w:r>
      <w:r>
        <w:rPr>
          <w:szCs w:val="28"/>
        </w:rPr>
        <w:t xml:space="preserve">%; 2020 год – </w:t>
      </w:r>
      <w:r w:rsidR="008C710E">
        <w:rPr>
          <w:szCs w:val="28"/>
        </w:rPr>
        <w:t>45,9</w:t>
      </w:r>
      <w:r w:rsidRPr="000D65DB">
        <w:rPr>
          <w:szCs w:val="28"/>
        </w:rPr>
        <w:t>%).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6"/>
        <w:gridCol w:w="7310"/>
      </w:tblGrid>
      <w:tr w:rsidR="008C710E" w:rsidTr="00FE6049">
        <w:tc>
          <w:tcPr>
            <w:tcW w:w="7476" w:type="dxa"/>
          </w:tcPr>
          <w:p w:rsidR="008C710E" w:rsidRDefault="008C710E" w:rsidP="001C63D8">
            <w:pPr>
              <w:widowControl w:val="0"/>
              <w:ind w:firstLine="0"/>
              <w:rPr>
                <w:szCs w:val="28"/>
              </w:rPr>
            </w:pPr>
            <w:r w:rsidRPr="008C710E">
              <w:rPr>
                <w:noProof/>
                <w:szCs w:val="28"/>
              </w:rPr>
              <w:drawing>
                <wp:inline distT="0" distB="0" distL="0" distR="0">
                  <wp:extent cx="4610100" cy="3543300"/>
                  <wp:effectExtent l="0" t="0" r="0" b="0"/>
                  <wp:docPr id="5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7310" w:type="dxa"/>
          </w:tcPr>
          <w:p w:rsidR="008C710E" w:rsidRDefault="008C710E" w:rsidP="00224F97">
            <w:pPr>
              <w:widowControl w:val="0"/>
              <w:ind w:firstLine="0"/>
              <w:rPr>
                <w:szCs w:val="28"/>
              </w:rPr>
            </w:pPr>
            <w:r>
              <w:rPr>
                <w:szCs w:val="28"/>
              </w:rPr>
              <w:t>Это связано прежде всего с тем, что экономика Шумилинского района основана на предприятиях агропромышленного комплекса (далее - АПК), однако в связи с тяжелыми финансовыми возможностями предприятий АПК ими не выполняются запланированные мероприятия или выполняются с минимальной скоростью по обеспечению работающих условиями труда, соответствующими гигиеническими нормативами (</w:t>
            </w:r>
            <w:r w:rsidR="00224F97">
              <w:rPr>
                <w:szCs w:val="28"/>
              </w:rPr>
              <w:t xml:space="preserve">например, </w:t>
            </w:r>
            <w:r>
              <w:rPr>
                <w:szCs w:val="28"/>
              </w:rPr>
              <w:t>рабоч</w:t>
            </w:r>
            <w:r w:rsidR="00224F97">
              <w:rPr>
                <w:szCs w:val="28"/>
              </w:rPr>
              <w:t>ие</w:t>
            </w:r>
            <w:r>
              <w:rPr>
                <w:szCs w:val="28"/>
              </w:rPr>
              <w:t xml:space="preserve"> мест</w:t>
            </w:r>
            <w:r w:rsidR="00224F97">
              <w:rPr>
                <w:szCs w:val="28"/>
              </w:rPr>
              <w:t>а</w:t>
            </w:r>
            <w:r>
              <w:rPr>
                <w:szCs w:val="28"/>
              </w:rPr>
              <w:t xml:space="preserve"> электро</w:t>
            </w:r>
            <w:r w:rsidR="00224F97">
              <w:rPr>
                <w:szCs w:val="28"/>
              </w:rPr>
              <w:t>газо</w:t>
            </w:r>
            <w:r>
              <w:rPr>
                <w:szCs w:val="28"/>
              </w:rPr>
              <w:t>сварщика)</w:t>
            </w:r>
            <w:r w:rsidR="00224F97">
              <w:rPr>
                <w:szCs w:val="28"/>
              </w:rPr>
              <w:t>, кроме этого рабочие  места трактористов не соответствуют гигиеническим нормативам по параметрам вибрация, шум и т.д. из-за ненадлежащего технического состояния техники.</w:t>
            </w:r>
          </w:p>
        </w:tc>
      </w:tr>
    </w:tbl>
    <w:p w:rsidR="00FE6049" w:rsidRDefault="00FE6049" w:rsidP="00FE6049">
      <w:pPr>
        <w:ind w:firstLine="0"/>
        <w:jc w:val="left"/>
        <w:rPr>
          <w:i/>
          <w:sz w:val="24"/>
        </w:rPr>
      </w:pPr>
      <w:r w:rsidRPr="00FE6049">
        <w:rPr>
          <w:i/>
          <w:sz w:val="24"/>
        </w:rPr>
        <w:t xml:space="preserve">Рис. 36 </w:t>
      </w:r>
      <w:r>
        <w:rPr>
          <w:i/>
          <w:sz w:val="24"/>
        </w:rPr>
        <w:t>Удельный вес рабочих мест, не соответствующих гигиеническим нормативам</w:t>
      </w:r>
    </w:p>
    <w:p w:rsidR="00FE6049" w:rsidRPr="00FE6049" w:rsidRDefault="00FE6049" w:rsidP="00FE6049">
      <w:pPr>
        <w:ind w:firstLine="0"/>
        <w:jc w:val="left"/>
        <w:rPr>
          <w:i/>
          <w:sz w:val="24"/>
        </w:rPr>
      </w:pPr>
    </w:p>
    <w:p w:rsidR="00C33FDF" w:rsidRDefault="00C33FDF" w:rsidP="00FE6049">
      <w:pPr>
        <w:jc w:val="center"/>
        <w:rPr>
          <w:b/>
          <w:szCs w:val="28"/>
        </w:rPr>
      </w:pPr>
    </w:p>
    <w:p w:rsidR="00C33FDF" w:rsidRDefault="00C33FDF" w:rsidP="00FE6049">
      <w:pPr>
        <w:jc w:val="center"/>
        <w:rPr>
          <w:b/>
          <w:szCs w:val="28"/>
        </w:rPr>
      </w:pPr>
    </w:p>
    <w:p w:rsidR="00C33FDF" w:rsidRDefault="00C33FDF" w:rsidP="00FE6049">
      <w:pPr>
        <w:jc w:val="center"/>
        <w:rPr>
          <w:b/>
          <w:szCs w:val="28"/>
        </w:rPr>
      </w:pPr>
    </w:p>
    <w:p w:rsidR="00C33FDF" w:rsidRDefault="00C33FDF" w:rsidP="00FE6049">
      <w:pPr>
        <w:jc w:val="center"/>
        <w:rPr>
          <w:b/>
          <w:szCs w:val="28"/>
        </w:rPr>
      </w:pPr>
    </w:p>
    <w:p w:rsidR="008C710E" w:rsidRPr="00496BBA" w:rsidRDefault="00FE6049" w:rsidP="00FE6049">
      <w:pPr>
        <w:jc w:val="center"/>
        <w:rPr>
          <w:szCs w:val="28"/>
        </w:rPr>
      </w:pPr>
      <w:r w:rsidRPr="00B217D8">
        <w:rPr>
          <w:b/>
          <w:szCs w:val="28"/>
        </w:rPr>
        <w:t xml:space="preserve">Гигиеническая характеристика продовольственного сырья и пищевых продуктов </w:t>
      </w:r>
    </w:p>
    <w:bookmarkEnd w:id="5"/>
    <w:p w:rsidR="00FE6049" w:rsidRPr="00E91FF3" w:rsidRDefault="00FE6049" w:rsidP="00151DB8">
      <w:pPr>
        <w:tabs>
          <w:tab w:val="left" w:pos="720"/>
        </w:tabs>
        <w:ind w:firstLine="567"/>
        <w:rPr>
          <w:szCs w:val="28"/>
        </w:rPr>
      </w:pPr>
      <w:r w:rsidRPr="00267CE6">
        <w:rPr>
          <w:szCs w:val="28"/>
        </w:rPr>
        <w:t>Удельный вес проб, не соответствующих гигиеническим нормативам</w:t>
      </w:r>
      <w:r>
        <w:rPr>
          <w:szCs w:val="28"/>
        </w:rPr>
        <w:t xml:space="preserve">, по сравнению с 2016 годом </w:t>
      </w:r>
      <w:r w:rsidRPr="00267CE6">
        <w:rPr>
          <w:szCs w:val="28"/>
        </w:rPr>
        <w:t>по химическим показателям</w:t>
      </w:r>
      <w:r>
        <w:rPr>
          <w:szCs w:val="28"/>
        </w:rPr>
        <w:t xml:space="preserve"> вырос на 0,1 %,</w:t>
      </w:r>
      <w:r w:rsidRPr="00267CE6">
        <w:rPr>
          <w:szCs w:val="28"/>
        </w:rPr>
        <w:t xml:space="preserve"> по микробиологическим показателям</w:t>
      </w:r>
      <w:r>
        <w:rPr>
          <w:szCs w:val="28"/>
        </w:rPr>
        <w:t xml:space="preserve"> снизился на 0,4%</w:t>
      </w:r>
      <w:r w:rsidRPr="00267CE6">
        <w:rPr>
          <w:szCs w:val="28"/>
        </w:rPr>
        <w:t>. В структуре удельного веса проб, не соответствующих гигиеническим нормативам по химическим показателям, основная доля принадлежит пробам не соответствующим гигиеническим нормативам по нитратам.</w:t>
      </w:r>
    </w:p>
    <w:p w:rsidR="003D328F" w:rsidRDefault="003D328F" w:rsidP="00FE6049">
      <w:pPr>
        <w:ind w:right="-57"/>
        <w:jc w:val="center"/>
        <w:rPr>
          <w:b/>
          <w:bCs/>
          <w:szCs w:val="28"/>
        </w:rPr>
      </w:pPr>
    </w:p>
    <w:p w:rsidR="003D328F" w:rsidRDefault="003D328F" w:rsidP="003D328F">
      <w:pPr>
        <w:ind w:right="-57"/>
        <w:jc w:val="center"/>
        <w:rPr>
          <w:b/>
          <w:bCs/>
          <w:szCs w:val="28"/>
        </w:rPr>
      </w:pPr>
    </w:p>
    <w:p w:rsidR="003D328F" w:rsidRDefault="003D328F" w:rsidP="003D328F">
      <w:pPr>
        <w:ind w:right="-57"/>
        <w:jc w:val="center"/>
        <w:rPr>
          <w:b/>
          <w:bCs/>
          <w:szCs w:val="28"/>
        </w:rPr>
      </w:pPr>
    </w:p>
    <w:p w:rsidR="003D328F" w:rsidRDefault="003D328F" w:rsidP="003D328F">
      <w:pPr>
        <w:ind w:right="-57"/>
        <w:jc w:val="center"/>
        <w:rPr>
          <w:b/>
          <w:bCs/>
          <w:szCs w:val="28"/>
        </w:rPr>
      </w:pPr>
    </w:p>
    <w:p w:rsidR="003D328F" w:rsidRDefault="003D328F" w:rsidP="003D328F">
      <w:pPr>
        <w:ind w:right="-57"/>
        <w:jc w:val="center"/>
        <w:rPr>
          <w:b/>
          <w:bCs/>
          <w:szCs w:val="28"/>
        </w:rPr>
      </w:pPr>
      <w:r w:rsidRPr="00743250">
        <w:rPr>
          <w:b/>
          <w:bCs/>
          <w:szCs w:val="28"/>
        </w:rPr>
        <w:t>Хоз</w:t>
      </w:r>
      <w:r>
        <w:rPr>
          <w:b/>
          <w:bCs/>
          <w:szCs w:val="28"/>
        </w:rPr>
        <w:t>яйственно-питьевое водоснабжение</w:t>
      </w:r>
    </w:p>
    <w:p w:rsidR="003D328F" w:rsidRDefault="003D328F" w:rsidP="003D328F">
      <w:pPr>
        <w:ind w:right="-57"/>
        <w:jc w:val="center"/>
        <w:rPr>
          <w:b/>
          <w:bCs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D328F" w:rsidTr="003D328F">
        <w:tc>
          <w:tcPr>
            <w:tcW w:w="7393" w:type="dxa"/>
          </w:tcPr>
          <w:p w:rsidR="003D328F" w:rsidRDefault="003D328F" w:rsidP="003D328F">
            <w:pPr>
              <w:ind w:right="-57" w:firstLine="0"/>
              <w:rPr>
                <w:b/>
                <w:bCs/>
                <w:szCs w:val="28"/>
              </w:rPr>
            </w:pPr>
            <w:r w:rsidRPr="003D328F">
              <w:rPr>
                <w:b/>
                <w:bCs/>
                <w:noProof/>
                <w:szCs w:val="28"/>
              </w:rPr>
              <w:drawing>
                <wp:inline distT="0" distB="0" distL="0" distR="0">
                  <wp:extent cx="4572000" cy="2247900"/>
                  <wp:effectExtent l="0" t="0" r="0" b="0"/>
                  <wp:docPr id="5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D328F" w:rsidRDefault="003D328F" w:rsidP="003D328F">
            <w:pPr>
              <w:ind w:right="-57"/>
              <w:rPr>
                <w:bCs/>
                <w:szCs w:val="28"/>
              </w:rPr>
            </w:pPr>
            <w:r w:rsidRPr="003D328F">
              <w:rPr>
                <w:bCs/>
                <w:szCs w:val="28"/>
              </w:rPr>
              <w:t>Удельный вес проб, не соответствующих гигиеническим нормативам</w:t>
            </w:r>
            <w:r>
              <w:rPr>
                <w:bCs/>
                <w:szCs w:val="28"/>
              </w:rPr>
              <w:t xml:space="preserve"> по санитарно-химическим показателям</w:t>
            </w:r>
            <w:r w:rsidRPr="003D328F">
              <w:rPr>
                <w:bCs/>
                <w:szCs w:val="28"/>
              </w:rPr>
              <w:t>, из коммунальных водопроводов в 2020</w:t>
            </w:r>
            <w:r>
              <w:rPr>
                <w:bCs/>
                <w:szCs w:val="28"/>
              </w:rPr>
              <w:t xml:space="preserve"> году выше по сравнению с 2019 </w:t>
            </w:r>
            <w:r w:rsidRPr="003D328F">
              <w:rPr>
                <w:bCs/>
                <w:szCs w:val="28"/>
              </w:rPr>
              <w:t>в 1,4 раза</w:t>
            </w:r>
            <w:r>
              <w:rPr>
                <w:bCs/>
                <w:szCs w:val="28"/>
              </w:rPr>
              <w:t>, гигиенический норматив не выполняется по параметрам «железо», «мутность»</w:t>
            </w:r>
            <w:r w:rsidR="00A17B8A">
              <w:rPr>
                <w:bCs/>
                <w:szCs w:val="28"/>
              </w:rPr>
              <w:t xml:space="preserve"> (рис. 37)</w:t>
            </w:r>
            <w:r>
              <w:rPr>
                <w:bCs/>
                <w:szCs w:val="28"/>
              </w:rPr>
              <w:t xml:space="preserve">. </w:t>
            </w:r>
          </w:p>
          <w:p w:rsidR="003D328F" w:rsidRPr="003D328F" w:rsidRDefault="003D328F" w:rsidP="003D328F">
            <w:pPr>
              <w:ind w:right="-57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Для улучшения качества питьевой воды на территории района функционирует 9 станций обезжелезивания, </w:t>
            </w:r>
            <w:r w:rsidR="00DF3FF9">
              <w:rPr>
                <w:bCs/>
                <w:szCs w:val="28"/>
              </w:rPr>
              <w:t>4 из которых введены в эксплуатацию в 2020 году. До 2023 года УП «</w:t>
            </w:r>
            <w:proofErr w:type="spellStart"/>
            <w:r w:rsidR="00DF3FF9">
              <w:rPr>
                <w:bCs/>
                <w:szCs w:val="28"/>
              </w:rPr>
              <w:t>Витебскоблводоканал</w:t>
            </w:r>
            <w:proofErr w:type="spellEnd"/>
            <w:r w:rsidR="00DF3FF9">
              <w:rPr>
                <w:bCs/>
                <w:szCs w:val="28"/>
              </w:rPr>
              <w:t>» Филиал «</w:t>
            </w:r>
            <w:proofErr w:type="spellStart"/>
            <w:r w:rsidR="00DF3FF9">
              <w:rPr>
                <w:bCs/>
                <w:szCs w:val="28"/>
              </w:rPr>
              <w:t>Полоцкводоканал</w:t>
            </w:r>
            <w:proofErr w:type="spellEnd"/>
            <w:r w:rsidR="00DF3FF9">
              <w:rPr>
                <w:bCs/>
                <w:szCs w:val="28"/>
              </w:rPr>
              <w:t>» планируется строительство еще 7 станций обезжелезивания.</w:t>
            </w:r>
          </w:p>
          <w:p w:rsidR="003D328F" w:rsidRDefault="003D328F" w:rsidP="003D328F">
            <w:pPr>
              <w:ind w:right="-57" w:firstLine="0"/>
              <w:rPr>
                <w:b/>
                <w:bCs/>
                <w:szCs w:val="28"/>
              </w:rPr>
            </w:pPr>
          </w:p>
        </w:tc>
      </w:tr>
      <w:tr w:rsidR="003D328F" w:rsidTr="003D328F">
        <w:tc>
          <w:tcPr>
            <w:tcW w:w="7393" w:type="dxa"/>
          </w:tcPr>
          <w:p w:rsidR="003D328F" w:rsidRPr="003D328F" w:rsidRDefault="003D328F" w:rsidP="003D328F">
            <w:pPr>
              <w:ind w:right="-57" w:firstLine="0"/>
              <w:rPr>
                <w:bCs/>
                <w:i/>
                <w:sz w:val="24"/>
              </w:rPr>
            </w:pPr>
            <w:r>
              <w:rPr>
                <w:bCs/>
                <w:i/>
                <w:sz w:val="24"/>
              </w:rPr>
              <w:t>Рис. 37 Удельный вес проб питьевой воды из коммунальных водопроводов, не соответствующих гигиеническим нормативам</w:t>
            </w:r>
          </w:p>
        </w:tc>
        <w:tc>
          <w:tcPr>
            <w:tcW w:w="7393" w:type="dxa"/>
          </w:tcPr>
          <w:p w:rsidR="003D328F" w:rsidRPr="003D328F" w:rsidRDefault="003D328F" w:rsidP="003D328F">
            <w:pPr>
              <w:ind w:right="-57"/>
              <w:rPr>
                <w:bCs/>
                <w:szCs w:val="28"/>
              </w:rPr>
            </w:pPr>
          </w:p>
        </w:tc>
      </w:tr>
    </w:tbl>
    <w:p w:rsidR="003D328F" w:rsidRDefault="003D328F" w:rsidP="003D328F">
      <w:pPr>
        <w:ind w:right="-57"/>
        <w:rPr>
          <w:b/>
          <w:bCs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056562" w:rsidTr="00A17B8A">
        <w:tc>
          <w:tcPr>
            <w:tcW w:w="7393" w:type="dxa"/>
          </w:tcPr>
          <w:p w:rsidR="00056562" w:rsidRDefault="00A17B8A" w:rsidP="00A17B8A">
            <w:pPr>
              <w:ind w:right="-57" w:firstLine="0"/>
              <w:rPr>
                <w:b/>
                <w:bCs/>
                <w:szCs w:val="28"/>
              </w:rPr>
            </w:pPr>
            <w:r w:rsidRPr="00CC226B">
              <w:rPr>
                <w:szCs w:val="28"/>
              </w:rPr>
              <w:lastRenderedPageBreak/>
              <w:t xml:space="preserve">В </w:t>
            </w:r>
            <w:r>
              <w:rPr>
                <w:szCs w:val="28"/>
              </w:rPr>
              <w:t>районе 3,4</w:t>
            </w:r>
            <w:r w:rsidRPr="00CC226B">
              <w:rPr>
                <w:szCs w:val="28"/>
              </w:rPr>
              <w:t xml:space="preserve">% населения используют воду из </w:t>
            </w:r>
            <w:r>
              <w:rPr>
                <w:szCs w:val="28"/>
              </w:rPr>
              <w:t>138</w:t>
            </w:r>
            <w:r w:rsidRPr="00CC226B">
              <w:rPr>
                <w:szCs w:val="28"/>
              </w:rPr>
              <w:t xml:space="preserve"> общественных колодцев. </w:t>
            </w:r>
            <w:r>
              <w:rPr>
                <w:szCs w:val="28"/>
              </w:rPr>
              <w:t>П</w:t>
            </w:r>
            <w:r w:rsidRPr="00CC226B">
              <w:rPr>
                <w:szCs w:val="28"/>
              </w:rPr>
              <w:t xml:space="preserve">роб воды, не соответствующих гигиеническим нормативам, </w:t>
            </w:r>
            <w:r>
              <w:rPr>
                <w:szCs w:val="28"/>
              </w:rPr>
              <w:t xml:space="preserve">по </w:t>
            </w:r>
            <w:r w:rsidRPr="00CC226B">
              <w:rPr>
                <w:szCs w:val="28"/>
              </w:rPr>
              <w:t xml:space="preserve">микробиологическим показателям </w:t>
            </w:r>
            <w:r>
              <w:rPr>
                <w:szCs w:val="28"/>
              </w:rPr>
              <w:t>в 2020 году как</w:t>
            </w:r>
            <w:r w:rsidRPr="00CC226B">
              <w:rPr>
                <w:szCs w:val="28"/>
              </w:rPr>
              <w:t xml:space="preserve"> </w:t>
            </w:r>
            <w:r>
              <w:rPr>
                <w:szCs w:val="28"/>
              </w:rPr>
              <w:t>и в</w:t>
            </w:r>
            <w:r w:rsidRPr="00CC226B">
              <w:rPr>
                <w:szCs w:val="28"/>
              </w:rPr>
              <w:t xml:space="preserve"> 2019 </w:t>
            </w:r>
            <w:r>
              <w:rPr>
                <w:szCs w:val="28"/>
              </w:rPr>
              <w:t>не установлено</w:t>
            </w:r>
            <w:r w:rsidRPr="00CC226B">
              <w:rPr>
                <w:szCs w:val="28"/>
              </w:rPr>
              <w:t xml:space="preserve"> (целевой показатель  Комплекса мер –  не более 10%),</w:t>
            </w:r>
            <w:r>
              <w:rPr>
                <w:szCs w:val="28"/>
              </w:rPr>
              <w:t xml:space="preserve"> по</w:t>
            </w:r>
            <w:r w:rsidRPr="00CC226B">
              <w:rPr>
                <w:szCs w:val="28"/>
              </w:rPr>
              <w:t xml:space="preserve"> санитарно-химическим показателям </w:t>
            </w:r>
            <w:r>
              <w:rPr>
                <w:szCs w:val="28"/>
              </w:rPr>
              <w:t xml:space="preserve">вырос </w:t>
            </w:r>
            <w:r w:rsidRPr="00CC226B">
              <w:rPr>
                <w:szCs w:val="28"/>
              </w:rPr>
              <w:t xml:space="preserve">с </w:t>
            </w:r>
            <w:r>
              <w:rPr>
                <w:szCs w:val="28"/>
              </w:rPr>
              <w:t>28,9</w:t>
            </w:r>
            <w:r w:rsidRPr="00CC226B">
              <w:rPr>
                <w:szCs w:val="28"/>
              </w:rPr>
              <w:t xml:space="preserve">% до </w:t>
            </w:r>
            <w:r>
              <w:rPr>
                <w:szCs w:val="28"/>
              </w:rPr>
              <w:t>47,2</w:t>
            </w:r>
            <w:r w:rsidRPr="00CC226B">
              <w:rPr>
                <w:szCs w:val="28"/>
              </w:rPr>
              <w:t>%, по содержанию нитратов (целевой показатель  Комплекса мер –  не более 20%)</w:t>
            </w:r>
            <w:r w:rsidR="008C2196">
              <w:rPr>
                <w:szCs w:val="28"/>
              </w:rPr>
              <w:t xml:space="preserve"> (рис. 38)</w:t>
            </w:r>
            <w:r w:rsidRPr="00CC226B">
              <w:rPr>
                <w:szCs w:val="28"/>
              </w:rPr>
              <w:t>.</w:t>
            </w:r>
          </w:p>
        </w:tc>
        <w:tc>
          <w:tcPr>
            <w:tcW w:w="7393" w:type="dxa"/>
          </w:tcPr>
          <w:p w:rsidR="00056562" w:rsidRDefault="00056562" w:rsidP="003D328F">
            <w:pPr>
              <w:ind w:right="-57" w:firstLine="0"/>
              <w:rPr>
                <w:b/>
                <w:bCs/>
                <w:szCs w:val="28"/>
              </w:rPr>
            </w:pPr>
            <w:r w:rsidRPr="00056562">
              <w:rPr>
                <w:b/>
                <w:bCs/>
                <w:noProof/>
                <w:szCs w:val="28"/>
              </w:rPr>
              <w:drawing>
                <wp:inline distT="0" distB="0" distL="0" distR="0">
                  <wp:extent cx="4572000" cy="1895475"/>
                  <wp:effectExtent l="0" t="0" r="0" b="0"/>
                  <wp:docPr id="54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  <w:tr w:rsidR="00A17B8A" w:rsidTr="00A17B8A">
        <w:tc>
          <w:tcPr>
            <w:tcW w:w="7393" w:type="dxa"/>
          </w:tcPr>
          <w:p w:rsidR="00A17B8A" w:rsidRDefault="00A17B8A" w:rsidP="003D328F">
            <w:pPr>
              <w:ind w:right="-57" w:firstLine="0"/>
              <w:rPr>
                <w:b/>
                <w:bCs/>
                <w:szCs w:val="28"/>
              </w:rPr>
            </w:pPr>
          </w:p>
        </w:tc>
        <w:tc>
          <w:tcPr>
            <w:tcW w:w="7393" w:type="dxa"/>
          </w:tcPr>
          <w:p w:rsidR="00A17B8A" w:rsidRPr="00056562" w:rsidRDefault="00A17B8A" w:rsidP="00A17B8A">
            <w:pPr>
              <w:ind w:right="-57" w:firstLine="0"/>
              <w:rPr>
                <w:b/>
                <w:bCs/>
                <w:szCs w:val="28"/>
              </w:rPr>
            </w:pPr>
            <w:r>
              <w:rPr>
                <w:bCs/>
                <w:i/>
                <w:sz w:val="24"/>
              </w:rPr>
              <w:t>Рис. 38 Удельный вес проб питьевой воды из нецентрализованных источников водоснабжения, не соответствующих гигиеническим нормативам</w:t>
            </w:r>
          </w:p>
        </w:tc>
      </w:tr>
    </w:tbl>
    <w:p w:rsidR="00DF3FF9" w:rsidRDefault="00DF3FF9" w:rsidP="003D328F">
      <w:pPr>
        <w:ind w:right="-57"/>
        <w:rPr>
          <w:b/>
          <w:bCs/>
          <w:szCs w:val="28"/>
        </w:rPr>
      </w:pPr>
    </w:p>
    <w:p w:rsidR="003D328F" w:rsidRDefault="009955D0" w:rsidP="009955D0">
      <w:pPr>
        <w:ind w:right="-57"/>
        <w:jc w:val="center"/>
        <w:rPr>
          <w:b/>
          <w:szCs w:val="28"/>
        </w:rPr>
      </w:pPr>
      <w:r>
        <w:rPr>
          <w:b/>
          <w:szCs w:val="28"/>
        </w:rPr>
        <w:t>3</w:t>
      </w:r>
      <w:r w:rsidRPr="009955D0">
        <w:rPr>
          <w:b/>
          <w:szCs w:val="28"/>
        </w:rPr>
        <w:t>.3 Социально-экономическая индикация качества среды жизнедеятельности</w:t>
      </w:r>
    </w:p>
    <w:p w:rsidR="009F1A35" w:rsidRDefault="009F1A35" w:rsidP="009955D0">
      <w:pPr>
        <w:ind w:right="-57"/>
        <w:jc w:val="center"/>
        <w:rPr>
          <w:b/>
          <w:szCs w:val="28"/>
        </w:rPr>
      </w:pPr>
    </w:p>
    <w:p w:rsidR="009955D0" w:rsidRDefault="009955D0" w:rsidP="009955D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4680">
        <w:rPr>
          <w:sz w:val="28"/>
          <w:szCs w:val="28"/>
        </w:rPr>
        <w:t>Устойчивое региональное развитие – одно из приоритетных направлений деятельности</w:t>
      </w:r>
      <w:r>
        <w:rPr>
          <w:sz w:val="28"/>
          <w:szCs w:val="28"/>
        </w:rPr>
        <w:t xml:space="preserve">. </w:t>
      </w:r>
      <w:r w:rsidRPr="00484680">
        <w:rPr>
          <w:sz w:val="28"/>
          <w:szCs w:val="28"/>
        </w:rPr>
        <w:t>Фундамент</w:t>
      </w:r>
      <w:r>
        <w:rPr>
          <w:sz w:val="28"/>
          <w:szCs w:val="28"/>
        </w:rPr>
        <w:t>ом</w:t>
      </w:r>
      <w:r w:rsidRPr="004846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устойчивого </w:t>
      </w:r>
      <w:r w:rsidRPr="00484680">
        <w:rPr>
          <w:sz w:val="28"/>
          <w:szCs w:val="28"/>
        </w:rPr>
        <w:t xml:space="preserve">развития  </w:t>
      </w:r>
      <w:r>
        <w:rPr>
          <w:sz w:val="28"/>
          <w:szCs w:val="28"/>
        </w:rPr>
        <w:t xml:space="preserve">является </w:t>
      </w:r>
      <w:r w:rsidRPr="00484680">
        <w:rPr>
          <w:sz w:val="28"/>
          <w:szCs w:val="28"/>
        </w:rPr>
        <w:t xml:space="preserve">экономика, поэтому </w:t>
      </w:r>
      <w:r>
        <w:rPr>
          <w:sz w:val="28"/>
          <w:szCs w:val="28"/>
        </w:rPr>
        <w:t xml:space="preserve">приоритетное направление – </w:t>
      </w:r>
      <w:r w:rsidRPr="00484680">
        <w:rPr>
          <w:sz w:val="28"/>
          <w:szCs w:val="28"/>
        </w:rPr>
        <w:t>разви</w:t>
      </w:r>
      <w:r>
        <w:rPr>
          <w:sz w:val="28"/>
          <w:szCs w:val="28"/>
        </w:rPr>
        <w:t>тие</w:t>
      </w:r>
      <w:r w:rsidRPr="00484680">
        <w:rPr>
          <w:sz w:val="28"/>
          <w:szCs w:val="28"/>
        </w:rPr>
        <w:t xml:space="preserve"> экономик</w:t>
      </w:r>
      <w:r>
        <w:rPr>
          <w:sz w:val="28"/>
          <w:szCs w:val="28"/>
        </w:rPr>
        <w:t>и</w:t>
      </w:r>
      <w:r w:rsidRPr="004846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484680">
        <w:rPr>
          <w:sz w:val="28"/>
          <w:szCs w:val="28"/>
        </w:rPr>
        <w:t>созда</w:t>
      </w:r>
      <w:r>
        <w:rPr>
          <w:sz w:val="28"/>
          <w:szCs w:val="28"/>
        </w:rPr>
        <w:t>ние</w:t>
      </w:r>
      <w:r w:rsidRPr="00484680">
        <w:rPr>
          <w:sz w:val="28"/>
          <w:szCs w:val="28"/>
        </w:rPr>
        <w:t xml:space="preserve"> рабочи</w:t>
      </w:r>
      <w:r>
        <w:rPr>
          <w:sz w:val="28"/>
          <w:szCs w:val="28"/>
        </w:rPr>
        <w:t>х мест</w:t>
      </w:r>
      <w:r w:rsidRPr="00484680">
        <w:rPr>
          <w:sz w:val="28"/>
          <w:szCs w:val="28"/>
        </w:rPr>
        <w:t xml:space="preserve"> с достойным уровнем зарплаты.</w:t>
      </w:r>
    </w:p>
    <w:p w:rsidR="009955D0" w:rsidRDefault="009955D0" w:rsidP="009955D0">
      <w:pPr>
        <w:shd w:val="clear" w:color="auto" w:fill="FFFFFF"/>
        <w:textAlignment w:val="baseline"/>
        <w:rPr>
          <w:szCs w:val="28"/>
        </w:rPr>
      </w:pPr>
      <w:r w:rsidRPr="003C4E97">
        <w:rPr>
          <w:szCs w:val="28"/>
        </w:rPr>
        <w:t>Для показателя Целей устойчивого развития 1.2.1 «Доля населения страны, живущего за национальной чертой бедности, в разбивке по полу и возрасту (процент)»</w:t>
      </w:r>
      <w:r>
        <w:rPr>
          <w:szCs w:val="28"/>
        </w:rPr>
        <w:t xml:space="preserve"> </w:t>
      </w:r>
      <w:r w:rsidRPr="003C4E97">
        <w:rPr>
          <w:szCs w:val="28"/>
        </w:rPr>
        <w:t>установлено целевое значение для республи</w:t>
      </w:r>
      <w:r>
        <w:rPr>
          <w:szCs w:val="28"/>
        </w:rPr>
        <w:t>ки Беларусь на 2020 год – 5,5%,</w:t>
      </w:r>
      <w:r w:rsidRPr="003C4E97">
        <w:rPr>
          <w:szCs w:val="28"/>
        </w:rPr>
        <w:t xml:space="preserve"> в Витебской области показатель – 6,6%, что на 20% выше целевого значения.</w:t>
      </w:r>
      <w:r>
        <w:rPr>
          <w:szCs w:val="28"/>
        </w:rPr>
        <w:t xml:space="preserve"> </w:t>
      </w:r>
    </w:p>
    <w:p w:rsidR="009955D0" w:rsidRDefault="009955D0" w:rsidP="009955D0">
      <w:pPr>
        <w:rPr>
          <w:bCs/>
          <w:szCs w:val="28"/>
        </w:rPr>
      </w:pPr>
      <w:r>
        <w:rPr>
          <w:bCs/>
          <w:szCs w:val="28"/>
        </w:rPr>
        <w:t xml:space="preserve">Постановлением Совета Министров Республики Беларусь от 9 октября 2019 г. №689 утвержден план развития отдельных регионов, отстающих по уровню социально-экономического развития. Из 128 административно-территориальных единиц Республики Беларусь определен 31 район, отстающий по уровню социально-экономического развития, в </w:t>
      </w:r>
      <w:r w:rsidR="009C3DDA">
        <w:rPr>
          <w:bCs/>
          <w:szCs w:val="28"/>
        </w:rPr>
        <w:t>В</w:t>
      </w:r>
      <w:r>
        <w:rPr>
          <w:bCs/>
          <w:szCs w:val="28"/>
        </w:rPr>
        <w:t>итебской области в их число вошли 7 административно-территориальных единиц</w:t>
      </w:r>
      <w:r w:rsidR="009C3DDA">
        <w:rPr>
          <w:bCs/>
          <w:szCs w:val="28"/>
        </w:rPr>
        <w:t xml:space="preserve"> в том </w:t>
      </w:r>
      <w:proofErr w:type="gramStart"/>
      <w:r w:rsidR="009C3DDA">
        <w:rPr>
          <w:bCs/>
          <w:szCs w:val="28"/>
        </w:rPr>
        <w:t xml:space="preserve">числе </w:t>
      </w:r>
      <w:r>
        <w:rPr>
          <w:bCs/>
          <w:szCs w:val="28"/>
        </w:rPr>
        <w:t xml:space="preserve"> Шумилинский</w:t>
      </w:r>
      <w:proofErr w:type="gramEnd"/>
      <w:r>
        <w:rPr>
          <w:bCs/>
          <w:szCs w:val="28"/>
        </w:rPr>
        <w:t xml:space="preserve"> район. </w:t>
      </w:r>
    </w:p>
    <w:p w:rsidR="009955D0" w:rsidRPr="00A63D72" w:rsidRDefault="009955D0" w:rsidP="009955D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63D72">
        <w:rPr>
          <w:bCs/>
          <w:sz w:val="28"/>
          <w:szCs w:val="28"/>
        </w:rPr>
        <w:t>Цель плана развития отдельных реги</w:t>
      </w:r>
      <w:r>
        <w:rPr>
          <w:bCs/>
          <w:sz w:val="28"/>
          <w:szCs w:val="28"/>
        </w:rPr>
        <w:t>онов </w:t>
      </w:r>
      <w:r w:rsidRPr="003C4E97">
        <w:rPr>
          <w:sz w:val="28"/>
          <w:szCs w:val="28"/>
        </w:rPr>
        <w:t>–</w:t>
      </w:r>
      <w:r w:rsidRPr="00A63D72">
        <w:rPr>
          <w:bCs/>
          <w:sz w:val="28"/>
          <w:szCs w:val="28"/>
        </w:rPr>
        <w:t xml:space="preserve"> снизить уровень дифференциации по уровню и качеству жизни населения за счет раскрытия, восстановления и наращивания производственного потенциала, развития инфраструктуры, формирования комфортной среды для проживания на основе конкурентных преимуществ, накопленных компетенций каждого региона.</w:t>
      </w:r>
    </w:p>
    <w:p w:rsidR="009955D0" w:rsidRPr="00A63D72" w:rsidRDefault="009955D0" w:rsidP="009955D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63D72">
        <w:rPr>
          <w:bCs/>
          <w:sz w:val="28"/>
          <w:szCs w:val="28"/>
        </w:rPr>
        <w:lastRenderedPageBreak/>
        <w:t>План предусматривает реализацию портфеля инвестиционных проектов отстающих в развитии регионов с учетом предложений республиканских органов государственного управления, иных государственных организаций, подчиненных Правительству Республики Беларусь, местных исполнительных и распорядительных органов.</w:t>
      </w:r>
    </w:p>
    <w:p w:rsidR="009C3DDA" w:rsidRPr="008F2D8A" w:rsidRDefault="009C3DDA" w:rsidP="009C3DDA">
      <w:pPr>
        <w:rPr>
          <w:szCs w:val="28"/>
          <w:u w:val="single"/>
        </w:rPr>
      </w:pPr>
      <w:r w:rsidRPr="008F2D8A">
        <w:rPr>
          <w:szCs w:val="28"/>
          <w:u w:val="single"/>
        </w:rPr>
        <w:t>Гендерное со</w:t>
      </w:r>
      <w:r>
        <w:rPr>
          <w:szCs w:val="28"/>
          <w:u w:val="single"/>
        </w:rPr>
        <w:t>о</w:t>
      </w:r>
      <w:r w:rsidRPr="008F2D8A">
        <w:rPr>
          <w:szCs w:val="28"/>
          <w:u w:val="single"/>
        </w:rPr>
        <w:t>тношение</w:t>
      </w:r>
    </w:p>
    <w:p w:rsidR="009C3DDA" w:rsidRPr="00E91FF3" w:rsidRDefault="009C3DDA" w:rsidP="009C3DDA">
      <w:pPr>
        <w:rPr>
          <w:szCs w:val="28"/>
        </w:rPr>
      </w:pPr>
      <w:r>
        <w:rPr>
          <w:szCs w:val="28"/>
        </w:rPr>
        <w:t>Число женщин на 1000 мужчин в 2020 году составило (Республика Беларусь – 1164, Витебская область – 1180, Шумилинский район – 1156,1).</w:t>
      </w:r>
    </w:p>
    <w:p w:rsidR="009C3DDA" w:rsidRPr="00081513" w:rsidRDefault="009C3DDA" w:rsidP="009C3DDA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81513">
        <w:rPr>
          <w:color w:val="000000"/>
          <w:sz w:val="28"/>
          <w:szCs w:val="28"/>
          <w:shd w:val="clear" w:color="auto" w:fill="FFFFFF"/>
        </w:rPr>
        <w:t xml:space="preserve">Главной причиной дисбаланса соотношения мужчин и женщин является большой разрыв между продолжительностью жизни мужчин и женщин. </w:t>
      </w:r>
    </w:p>
    <w:p w:rsidR="009C3DDA" w:rsidRPr="009C3DDA" w:rsidRDefault="009C3DDA" w:rsidP="009C3DDA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3DDA">
        <w:rPr>
          <w:sz w:val="28"/>
          <w:szCs w:val="28"/>
        </w:rPr>
        <w:t xml:space="preserve">Есть две причины этого. Первая – повышенная смертность мужчин под влиянием алкоголизма. Мужчины – наименее </w:t>
      </w:r>
      <w:proofErr w:type="spellStart"/>
      <w:r w:rsidRPr="009C3DDA">
        <w:rPr>
          <w:sz w:val="28"/>
          <w:szCs w:val="28"/>
        </w:rPr>
        <w:t>стрессоустойчивая</w:t>
      </w:r>
      <w:proofErr w:type="spellEnd"/>
      <w:r w:rsidRPr="009C3DDA">
        <w:rPr>
          <w:sz w:val="28"/>
          <w:szCs w:val="28"/>
        </w:rPr>
        <w:t xml:space="preserve"> часть общества. В результате мужчины в Беларуси живут примерно на 10 лет меньше женщин. Превышение численности мужчин над численностью женщин в Беларуси, из-за более высокой рождаемости мальчиков в сравнении с девочками, наблюдается в возрасте до 35-40 лет.</w:t>
      </w:r>
    </w:p>
    <w:p w:rsidR="009C3DDA" w:rsidRDefault="009C3DDA" w:rsidP="009C3DDA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3DDA">
        <w:rPr>
          <w:sz w:val="28"/>
          <w:szCs w:val="28"/>
        </w:rPr>
        <w:t>Вторая причина – более высокая миграционная подвижность мужчин в сравнении с женщинами. Мужчины чаще женщин участвуют в трудовых миграциях, выезжая в поисках достойной зарплаты за пределы Беларуси.</w:t>
      </w:r>
    </w:p>
    <w:p w:rsidR="005431F4" w:rsidRDefault="005431F4" w:rsidP="009C3DDA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5431F4">
        <w:rPr>
          <w:sz w:val="28"/>
          <w:szCs w:val="28"/>
          <w:u w:val="single"/>
        </w:rPr>
        <w:t>Трудовые ресурсы</w:t>
      </w:r>
    </w:p>
    <w:p w:rsidR="00DA1BB5" w:rsidRDefault="00DA1BB5" w:rsidP="009C3DDA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  <w:gridCol w:w="7370"/>
      </w:tblGrid>
      <w:tr w:rsidR="005431F4" w:rsidTr="00DA1BB5">
        <w:tc>
          <w:tcPr>
            <w:tcW w:w="7416" w:type="dxa"/>
          </w:tcPr>
          <w:p w:rsidR="005431F4" w:rsidRDefault="00DA1BB5" w:rsidP="009C3DDA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  <w:u w:val="single"/>
              </w:rPr>
            </w:pPr>
            <w:r w:rsidRPr="00DA1BB5">
              <w:rPr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4572000" cy="2743200"/>
                  <wp:effectExtent l="0" t="0" r="0" b="0"/>
                  <wp:docPr id="5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:rsidR="005431F4" w:rsidRDefault="00DA1BB5" w:rsidP="00DA1BB5">
            <w:pPr>
              <w:ind w:firstLine="567"/>
              <w:rPr>
                <w:rStyle w:val="normaltextrun"/>
                <w:rFonts w:eastAsiaTheme="majorEastAsia"/>
                <w:sz w:val="30"/>
                <w:szCs w:val="30"/>
                <w:shd w:val="clear" w:color="auto" w:fill="FFFFFF"/>
              </w:rPr>
            </w:pPr>
            <w:r w:rsidRPr="005924D3">
              <w:rPr>
                <w:rStyle w:val="normaltextrun"/>
                <w:rFonts w:eastAsiaTheme="majorEastAsia"/>
                <w:sz w:val="30"/>
                <w:szCs w:val="30"/>
                <w:shd w:val="clear" w:color="auto" w:fill="FFFFFF"/>
              </w:rPr>
              <w:t>В </w:t>
            </w:r>
            <w:proofErr w:type="spellStart"/>
            <w:r w:rsidRPr="005924D3">
              <w:rPr>
                <w:rStyle w:val="spellingerror"/>
                <w:rFonts w:eastAsiaTheme="majorEastAsia"/>
                <w:sz w:val="30"/>
                <w:szCs w:val="30"/>
                <w:shd w:val="clear" w:color="auto" w:fill="FFFFFF"/>
              </w:rPr>
              <w:t>Шумилинском</w:t>
            </w:r>
            <w:proofErr w:type="spellEnd"/>
            <w:r w:rsidRPr="005924D3">
              <w:rPr>
                <w:rStyle w:val="normaltextrun"/>
                <w:rFonts w:eastAsiaTheme="majorEastAsia"/>
                <w:sz w:val="30"/>
                <w:szCs w:val="30"/>
                <w:shd w:val="clear" w:color="auto" w:fill="FFFFFF"/>
              </w:rPr>
              <w:t> районе </w:t>
            </w:r>
            <w:r w:rsidRPr="00DA1BB5">
              <w:rPr>
                <w:rStyle w:val="normaltextrun"/>
                <w:rFonts w:eastAsiaTheme="majorEastAsia"/>
                <w:bCs/>
                <w:szCs w:val="28"/>
                <w:shd w:val="clear" w:color="auto" w:fill="FFFFFF"/>
              </w:rPr>
              <w:t>уровень</w:t>
            </w:r>
            <w:r>
              <w:rPr>
                <w:rStyle w:val="normaltextrun"/>
                <w:rFonts w:eastAsiaTheme="majorEastAsia"/>
                <w:bCs/>
                <w:szCs w:val="28"/>
                <w:shd w:val="clear" w:color="auto" w:fill="FFFFFF"/>
              </w:rPr>
              <w:t xml:space="preserve"> </w:t>
            </w:r>
            <w:r w:rsidRPr="00DA1BB5">
              <w:rPr>
                <w:rStyle w:val="normaltextrun"/>
                <w:rFonts w:eastAsiaTheme="majorEastAsia"/>
                <w:bCs/>
                <w:szCs w:val="28"/>
                <w:shd w:val="clear" w:color="auto" w:fill="FFFFFF"/>
              </w:rPr>
              <w:t>зарегистрированной безработицы</w:t>
            </w:r>
            <w:r>
              <w:rPr>
                <w:rStyle w:val="normaltextrun"/>
                <w:rFonts w:eastAsiaTheme="majorEastAsia"/>
                <w:b/>
                <w:bCs/>
                <w:sz w:val="30"/>
                <w:szCs w:val="30"/>
                <w:shd w:val="clear" w:color="auto" w:fill="FFFFFF"/>
              </w:rPr>
              <w:t xml:space="preserve"> </w:t>
            </w:r>
            <w:r w:rsidRPr="005924D3">
              <w:rPr>
                <w:rStyle w:val="normaltextrun"/>
                <w:rFonts w:eastAsiaTheme="majorEastAsia"/>
                <w:bCs/>
                <w:sz w:val="30"/>
                <w:szCs w:val="30"/>
                <w:shd w:val="clear" w:color="auto" w:fill="FFFFFF"/>
              </w:rPr>
              <w:t>в</w:t>
            </w:r>
            <w:r>
              <w:rPr>
                <w:rStyle w:val="normaltextrun"/>
                <w:rFonts w:eastAsiaTheme="majorEastAsia"/>
                <w:bCs/>
                <w:sz w:val="30"/>
                <w:szCs w:val="30"/>
                <w:shd w:val="clear" w:color="auto" w:fill="FFFFFF"/>
              </w:rPr>
              <w:t xml:space="preserve"> </w:t>
            </w:r>
            <w:r w:rsidRPr="005924D3">
              <w:rPr>
                <w:rStyle w:val="normaltextrun"/>
                <w:rFonts w:eastAsiaTheme="majorEastAsia"/>
                <w:bCs/>
                <w:sz w:val="30"/>
                <w:szCs w:val="30"/>
                <w:shd w:val="clear" w:color="auto" w:fill="FFFFFF"/>
              </w:rPr>
              <w:t> </w:t>
            </w:r>
            <w:r w:rsidRPr="005924D3">
              <w:rPr>
                <w:rStyle w:val="normaltextrun"/>
                <w:rFonts w:eastAsiaTheme="majorEastAsia"/>
                <w:sz w:val="30"/>
                <w:szCs w:val="30"/>
                <w:shd w:val="clear" w:color="auto" w:fill="FFFFFF"/>
              </w:rPr>
              <w:t>20</w:t>
            </w:r>
            <w:r>
              <w:rPr>
                <w:rStyle w:val="normaltextrun"/>
                <w:rFonts w:eastAsiaTheme="majorEastAsia"/>
                <w:sz w:val="30"/>
                <w:szCs w:val="30"/>
                <w:shd w:val="clear" w:color="auto" w:fill="FFFFFF"/>
              </w:rPr>
              <w:t>20</w:t>
            </w:r>
            <w:r w:rsidRPr="005924D3">
              <w:rPr>
                <w:rStyle w:val="normaltextrun"/>
                <w:rFonts w:eastAsiaTheme="majorEastAsia"/>
                <w:sz w:val="30"/>
                <w:szCs w:val="30"/>
                <w:shd w:val="clear" w:color="auto" w:fill="FFFFFF"/>
              </w:rPr>
              <w:t xml:space="preserve"> году составил 0,2% (</w:t>
            </w:r>
            <w:r>
              <w:rPr>
                <w:rStyle w:val="normaltextrun"/>
                <w:rFonts w:eastAsiaTheme="majorEastAsia"/>
                <w:sz w:val="30"/>
                <w:szCs w:val="30"/>
                <w:shd w:val="clear" w:color="auto" w:fill="FFFFFF"/>
              </w:rPr>
              <w:t xml:space="preserve">2019 – 0,2%, </w:t>
            </w:r>
            <w:r w:rsidRPr="005924D3">
              <w:rPr>
                <w:rStyle w:val="normaltextrun"/>
                <w:rFonts w:eastAsiaTheme="majorEastAsia"/>
                <w:sz w:val="30"/>
                <w:szCs w:val="30"/>
                <w:shd w:val="clear" w:color="auto" w:fill="FFFFFF"/>
              </w:rPr>
              <w:t xml:space="preserve">2018 – 0,1%, 2017 году - 0,3%, 2016 – 0,9%) к численности рабочей силы. </w:t>
            </w:r>
          </w:p>
          <w:p w:rsidR="00DA1BB5" w:rsidRDefault="00DA1BB5" w:rsidP="00DA1BB5">
            <w:pPr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 xml:space="preserve">Важным трендом в развитии рынка труда Беларуси является постепенное уменьшение численности трудовых ресурсов и трудоспособного населения в трудоспособном возрасте, происходящее на фоне сохранения высокого уровня занятости и низкого уровня официальной безработицы. </w:t>
            </w:r>
          </w:p>
          <w:p w:rsidR="00DA1BB5" w:rsidRDefault="00DA1BB5" w:rsidP="00DA1BB5">
            <w:pPr>
              <w:rPr>
                <w:szCs w:val="28"/>
                <w:u w:val="single"/>
              </w:rPr>
            </w:pPr>
            <w:r>
              <w:rPr>
                <w:color w:val="000000"/>
                <w:szCs w:val="28"/>
                <w:shd w:val="clear" w:color="auto" w:fill="FFFFFF"/>
              </w:rPr>
              <w:t xml:space="preserve">Количество лиц трудоспособного возраста </w:t>
            </w:r>
            <w:r w:rsidRPr="00E91FF3">
              <w:rPr>
                <w:color w:val="000000"/>
                <w:szCs w:val="28"/>
                <w:shd w:val="clear" w:color="auto" w:fill="FFFFFF"/>
              </w:rPr>
              <w:t xml:space="preserve">снижается, </w:t>
            </w:r>
            <w:r>
              <w:rPr>
                <w:color w:val="000000"/>
                <w:szCs w:val="28"/>
                <w:shd w:val="clear" w:color="auto" w:fill="FFFFFF"/>
              </w:rPr>
              <w:t xml:space="preserve">по сравнению с 2016 годом в 2020 году количество лиц трудоспособного возраста в </w:t>
            </w:r>
            <w:proofErr w:type="spellStart"/>
            <w:r>
              <w:rPr>
                <w:color w:val="000000"/>
                <w:szCs w:val="28"/>
                <w:shd w:val="clear" w:color="auto" w:fill="FFFFFF"/>
              </w:rPr>
              <w:t>Шумилинском</w:t>
            </w:r>
            <w:proofErr w:type="spellEnd"/>
            <w:r>
              <w:rPr>
                <w:color w:val="000000"/>
                <w:szCs w:val="28"/>
                <w:shd w:val="clear" w:color="auto" w:fill="FFFFFF"/>
              </w:rPr>
              <w:t xml:space="preserve"> районе уменьшилось в 1,04 раза (рис. 40).</w:t>
            </w:r>
          </w:p>
        </w:tc>
      </w:tr>
    </w:tbl>
    <w:p w:rsidR="00DA1BB5" w:rsidRPr="00DA1BB5" w:rsidRDefault="00DA1BB5" w:rsidP="00DA1BB5">
      <w:pPr>
        <w:ind w:firstLine="567"/>
        <w:rPr>
          <w:rStyle w:val="normaltextrun"/>
          <w:rFonts w:eastAsiaTheme="majorEastAsia"/>
          <w:i/>
          <w:sz w:val="24"/>
          <w:shd w:val="clear" w:color="auto" w:fill="FFFFFF"/>
        </w:rPr>
      </w:pPr>
      <w:r>
        <w:rPr>
          <w:rStyle w:val="normaltextrun"/>
          <w:rFonts w:eastAsiaTheme="majorEastAsia"/>
          <w:i/>
          <w:sz w:val="24"/>
          <w:shd w:val="clear" w:color="auto" w:fill="FFFFFF"/>
        </w:rPr>
        <w:lastRenderedPageBreak/>
        <w:t>Рис. 40 Процент лиц трудоспос</w:t>
      </w:r>
      <w:r w:rsidR="005057A7">
        <w:rPr>
          <w:rStyle w:val="normaltextrun"/>
          <w:rFonts w:eastAsiaTheme="majorEastAsia"/>
          <w:i/>
          <w:sz w:val="24"/>
          <w:shd w:val="clear" w:color="auto" w:fill="FFFFFF"/>
        </w:rPr>
        <w:t>о</w:t>
      </w:r>
      <w:r>
        <w:rPr>
          <w:rStyle w:val="normaltextrun"/>
          <w:rFonts w:eastAsiaTheme="majorEastAsia"/>
          <w:i/>
          <w:sz w:val="24"/>
          <w:shd w:val="clear" w:color="auto" w:fill="FFFFFF"/>
        </w:rPr>
        <w:t>бного возраста</w:t>
      </w:r>
    </w:p>
    <w:p w:rsidR="005431F4" w:rsidRPr="005431F4" w:rsidRDefault="005431F4" w:rsidP="009C3DDA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</w:p>
    <w:p w:rsidR="005057A7" w:rsidRDefault="005057A7" w:rsidP="00151DB8">
      <w:pPr>
        <w:ind w:firstLine="567"/>
        <w:rPr>
          <w:szCs w:val="28"/>
        </w:rPr>
      </w:pPr>
      <w:r w:rsidRPr="008956AD">
        <w:rPr>
          <w:bCs/>
          <w:szCs w:val="28"/>
          <w:u w:val="single"/>
          <w:shd w:val="clear" w:color="auto" w:fill="FFFFFF"/>
        </w:rPr>
        <w:t>Употребление алкоголя на душу населения (в возрасте 15 лет и старше) в литрах чистого спирта в календарный год</w:t>
      </w:r>
      <w:r>
        <w:rPr>
          <w:bCs/>
          <w:szCs w:val="28"/>
          <w:u w:val="single"/>
          <w:shd w:val="clear" w:color="auto" w:fill="FFFFFF"/>
        </w:rPr>
        <w:t xml:space="preserve"> (показатель ЦУР 3.5.2)</w:t>
      </w:r>
      <w:r w:rsidRPr="005F778B">
        <w:rPr>
          <w:bCs/>
          <w:szCs w:val="28"/>
          <w:shd w:val="clear" w:color="auto" w:fill="FFFFFF"/>
        </w:rPr>
        <w:t xml:space="preserve"> </w:t>
      </w:r>
      <w:r w:rsidRPr="008F2D8A">
        <w:rPr>
          <w:szCs w:val="28"/>
        </w:rPr>
        <w:t>в 20</w:t>
      </w:r>
      <w:r>
        <w:rPr>
          <w:szCs w:val="28"/>
        </w:rPr>
        <w:t>20</w:t>
      </w:r>
      <w:r w:rsidRPr="008F2D8A">
        <w:rPr>
          <w:szCs w:val="28"/>
        </w:rPr>
        <w:t xml:space="preserve"> году составил</w:t>
      </w:r>
      <w:r>
        <w:rPr>
          <w:szCs w:val="28"/>
        </w:rPr>
        <w:t>о</w:t>
      </w:r>
      <w:r w:rsidRPr="008F2D8A">
        <w:rPr>
          <w:szCs w:val="28"/>
        </w:rPr>
        <w:t xml:space="preserve"> </w:t>
      </w:r>
      <w:r>
        <w:rPr>
          <w:szCs w:val="28"/>
        </w:rPr>
        <w:t>11,4</w:t>
      </w:r>
      <w:r w:rsidR="001B4D52">
        <w:rPr>
          <w:szCs w:val="28"/>
        </w:rPr>
        <w:t xml:space="preserve"> </w:t>
      </w:r>
      <w:r>
        <w:rPr>
          <w:szCs w:val="28"/>
        </w:rPr>
        <w:t>л</w:t>
      </w:r>
      <w:r w:rsidRPr="008F2D8A">
        <w:rPr>
          <w:szCs w:val="28"/>
        </w:rPr>
        <w:t xml:space="preserve">, </w:t>
      </w:r>
      <w:r>
        <w:rPr>
          <w:szCs w:val="28"/>
        </w:rPr>
        <w:t>многолетняя динамика за период 2010-2019 годы по Республике Беларусь характеризуется тенденцией умеренного снижения со средним темпом прироста (-4,4%).</w:t>
      </w:r>
    </w:p>
    <w:p w:rsidR="005057A7" w:rsidRDefault="005057A7" w:rsidP="00151DB8">
      <w:pPr>
        <w:widowControl w:val="0"/>
        <w:autoSpaceDE w:val="0"/>
        <w:autoSpaceDN w:val="0"/>
        <w:ind w:firstLine="567"/>
        <w:rPr>
          <w:rFonts w:eastAsia="Calibri"/>
          <w:szCs w:val="28"/>
        </w:rPr>
      </w:pPr>
      <w:r w:rsidRPr="00E91FF3">
        <w:rPr>
          <w:rFonts w:eastAsia="Calibri"/>
          <w:szCs w:val="28"/>
        </w:rPr>
        <w:t xml:space="preserve">Данный параметр «потребление алкоголя на душу населения в возрасте от 15 лет в литрах чистого алкоголя в календарный год» является индикатором для оценки эффективности реализации мероприятий по профилактике и лечению зависимостей. </w:t>
      </w:r>
    </w:p>
    <w:p w:rsidR="005057A7" w:rsidRDefault="005057A7" w:rsidP="005057A7">
      <w:pPr>
        <w:widowControl w:val="0"/>
        <w:autoSpaceDE w:val="0"/>
        <w:autoSpaceDN w:val="0"/>
        <w:jc w:val="center"/>
        <w:rPr>
          <w:b/>
          <w:szCs w:val="28"/>
        </w:rPr>
      </w:pPr>
      <w:r w:rsidRPr="005057A7">
        <w:rPr>
          <w:b/>
          <w:szCs w:val="28"/>
        </w:rPr>
        <w:t>3.4</w:t>
      </w:r>
      <w:r>
        <w:rPr>
          <w:b/>
          <w:szCs w:val="28"/>
        </w:rPr>
        <w:t xml:space="preserve"> </w:t>
      </w:r>
      <w:r w:rsidRPr="005057A7">
        <w:rPr>
          <w:b/>
          <w:szCs w:val="28"/>
        </w:rPr>
        <w:t>Анализ рисков здоровью</w:t>
      </w:r>
    </w:p>
    <w:p w:rsidR="009F1A35" w:rsidRDefault="009F1A35" w:rsidP="005057A7">
      <w:pPr>
        <w:widowControl w:val="0"/>
        <w:autoSpaceDE w:val="0"/>
        <w:autoSpaceDN w:val="0"/>
        <w:jc w:val="center"/>
        <w:rPr>
          <w:b/>
          <w:szCs w:val="28"/>
        </w:rPr>
      </w:pPr>
    </w:p>
    <w:p w:rsidR="00475958" w:rsidRDefault="00E74D35" w:rsidP="00151DB8">
      <w:pPr>
        <w:pStyle w:val="3"/>
        <w:spacing w:after="0"/>
        <w:ind w:firstLine="567"/>
        <w:jc w:val="both"/>
        <w:rPr>
          <w:sz w:val="28"/>
          <w:szCs w:val="28"/>
        </w:rPr>
      </w:pPr>
      <w:r w:rsidRPr="000A35B3">
        <w:rPr>
          <w:sz w:val="28"/>
          <w:szCs w:val="28"/>
        </w:rPr>
        <w:t xml:space="preserve">Анализ медико-демографической и социально-гигиенической ситуации показывает, что в 2020 году на территории </w:t>
      </w:r>
      <w:r>
        <w:rPr>
          <w:sz w:val="28"/>
          <w:szCs w:val="28"/>
        </w:rPr>
        <w:t>района</w:t>
      </w:r>
      <w:r w:rsidRPr="000A35B3">
        <w:rPr>
          <w:sz w:val="28"/>
          <w:szCs w:val="28"/>
        </w:rPr>
        <w:t xml:space="preserve"> имеются условия для формирования следующих рисков здоровью на популяционном уровне.</w:t>
      </w:r>
    </w:p>
    <w:p w:rsidR="00475958" w:rsidRPr="00475958" w:rsidRDefault="00475958" w:rsidP="00151DB8">
      <w:pPr>
        <w:pStyle w:val="3"/>
        <w:spacing w:after="0"/>
        <w:ind w:firstLine="567"/>
        <w:jc w:val="both"/>
        <w:rPr>
          <w:sz w:val="28"/>
          <w:szCs w:val="28"/>
        </w:rPr>
      </w:pPr>
      <w:r w:rsidRPr="000A35B3">
        <w:rPr>
          <w:sz w:val="28"/>
          <w:szCs w:val="28"/>
          <w:u w:val="single"/>
        </w:rPr>
        <w:t>Заболеваемость и смертность, обусловленная неинфекционной заболеваемостью</w:t>
      </w:r>
    </w:p>
    <w:p w:rsidR="00475958" w:rsidRPr="000D5049" w:rsidRDefault="00475958" w:rsidP="00151DB8">
      <w:pPr>
        <w:tabs>
          <w:tab w:val="left" w:pos="168"/>
          <w:tab w:val="left" w:pos="709"/>
        </w:tabs>
        <w:ind w:right="-31" w:firstLine="567"/>
        <w:rPr>
          <w:color w:val="000000"/>
          <w:szCs w:val="28"/>
        </w:rPr>
      </w:pPr>
      <w:r w:rsidRPr="000D5049">
        <w:rPr>
          <w:color w:val="000000"/>
          <w:szCs w:val="28"/>
        </w:rPr>
        <w:t xml:space="preserve">Многолетняя динамика первичной заболеваемости населения </w:t>
      </w:r>
      <w:bookmarkStart w:id="6" w:name="_Hlk75251348"/>
      <w:r w:rsidRPr="000D5049">
        <w:rPr>
          <w:color w:val="000000"/>
          <w:szCs w:val="28"/>
        </w:rPr>
        <w:t>неинфекционными заболеваниями</w:t>
      </w:r>
      <w:r w:rsidR="006F1050">
        <w:rPr>
          <w:color w:val="000000"/>
          <w:szCs w:val="28"/>
        </w:rPr>
        <w:t>:</w:t>
      </w:r>
      <w:r w:rsidRPr="000D5049">
        <w:rPr>
          <w:color w:val="000000"/>
          <w:szCs w:val="28"/>
        </w:rPr>
        <w:t xml:space="preserve"> </w:t>
      </w:r>
      <w:bookmarkEnd w:id="6"/>
      <w:r w:rsidRPr="000D5049">
        <w:rPr>
          <w:color w:val="000000"/>
          <w:szCs w:val="28"/>
        </w:rPr>
        <w:t xml:space="preserve">злокачественные новообразования </w:t>
      </w:r>
      <w:r w:rsidR="006F1050">
        <w:rPr>
          <w:color w:val="000000"/>
          <w:szCs w:val="28"/>
        </w:rPr>
        <w:t xml:space="preserve">за период 2011-2020 годы </w:t>
      </w:r>
      <w:r w:rsidRPr="000D5049">
        <w:rPr>
          <w:color w:val="000000"/>
          <w:szCs w:val="28"/>
        </w:rPr>
        <w:t>– умеренная тенденция к росту со средним темпом прироста (+</w:t>
      </w:r>
      <w:r w:rsidR="006F1050">
        <w:rPr>
          <w:color w:val="000000"/>
          <w:szCs w:val="28"/>
        </w:rPr>
        <w:t>0,1</w:t>
      </w:r>
      <w:r w:rsidRPr="000D5049">
        <w:rPr>
          <w:color w:val="000000"/>
          <w:szCs w:val="28"/>
        </w:rPr>
        <w:t xml:space="preserve">%); </w:t>
      </w:r>
      <w:r w:rsidRPr="00E2681E">
        <w:rPr>
          <w:color w:val="000000"/>
          <w:szCs w:val="28"/>
        </w:rPr>
        <w:t xml:space="preserve">сахарный диабет </w:t>
      </w:r>
      <w:r w:rsidR="006F1050">
        <w:rPr>
          <w:color w:val="000000"/>
          <w:szCs w:val="28"/>
        </w:rPr>
        <w:t xml:space="preserve"> за период 2016-2020 годы </w:t>
      </w:r>
      <w:r w:rsidRPr="00E2681E">
        <w:rPr>
          <w:color w:val="000000"/>
          <w:szCs w:val="28"/>
        </w:rPr>
        <w:t xml:space="preserve">– </w:t>
      </w:r>
      <w:r w:rsidR="006F1050">
        <w:rPr>
          <w:color w:val="000000"/>
          <w:szCs w:val="28"/>
        </w:rPr>
        <w:t>выраженная</w:t>
      </w:r>
      <w:r w:rsidRPr="00E2681E">
        <w:rPr>
          <w:color w:val="000000"/>
          <w:szCs w:val="28"/>
        </w:rPr>
        <w:t xml:space="preserve"> тенденция к росту </w:t>
      </w:r>
      <w:r w:rsidRPr="000D5049">
        <w:rPr>
          <w:color w:val="000000"/>
          <w:szCs w:val="28"/>
        </w:rPr>
        <w:t xml:space="preserve">со средним темпом прироста </w:t>
      </w:r>
      <w:r w:rsidRPr="00E2681E">
        <w:rPr>
          <w:color w:val="000000"/>
          <w:szCs w:val="28"/>
        </w:rPr>
        <w:t>(+</w:t>
      </w:r>
      <w:r w:rsidR="006F1050">
        <w:rPr>
          <w:color w:val="000000"/>
          <w:szCs w:val="28"/>
        </w:rPr>
        <w:t>19,05</w:t>
      </w:r>
      <w:r w:rsidRPr="00E2681E">
        <w:rPr>
          <w:color w:val="000000"/>
          <w:szCs w:val="28"/>
        </w:rPr>
        <w:t xml:space="preserve">%); болезни системы кровообращения </w:t>
      </w:r>
      <w:r w:rsidR="006F1050">
        <w:rPr>
          <w:color w:val="000000"/>
          <w:szCs w:val="28"/>
        </w:rPr>
        <w:t>за период 2011-2020 годы –  наблюдается</w:t>
      </w:r>
      <w:r w:rsidRPr="00E2681E">
        <w:rPr>
          <w:color w:val="000000"/>
          <w:szCs w:val="28"/>
        </w:rPr>
        <w:t xml:space="preserve"> тенденция к росту со средним темпом прироста (+</w:t>
      </w:r>
      <w:r w:rsidR="006F1050">
        <w:rPr>
          <w:color w:val="000000"/>
          <w:szCs w:val="28"/>
        </w:rPr>
        <w:t>6,27</w:t>
      </w:r>
      <w:r w:rsidRPr="00E2681E">
        <w:rPr>
          <w:color w:val="000000"/>
          <w:szCs w:val="28"/>
        </w:rPr>
        <w:t>%)</w:t>
      </w:r>
      <w:r w:rsidRPr="000D5049">
        <w:rPr>
          <w:color w:val="000000"/>
          <w:szCs w:val="28"/>
        </w:rPr>
        <w:t>.</w:t>
      </w:r>
    </w:p>
    <w:p w:rsidR="00475958" w:rsidRPr="000D5049" w:rsidRDefault="00475958" w:rsidP="00475958">
      <w:pPr>
        <w:tabs>
          <w:tab w:val="left" w:pos="168"/>
          <w:tab w:val="left" w:pos="709"/>
        </w:tabs>
        <w:ind w:right="-31"/>
        <w:rPr>
          <w:color w:val="000000"/>
          <w:szCs w:val="28"/>
        </w:rPr>
      </w:pPr>
      <w:r w:rsidRPr="000D5049">
        <w:rPr>
          <w:color w:val="000000"/>
          <w:szCs w:val="28"/>
        </w:rPr>
        <w:t xml:space="preserve">Соматическим заболеваниям часто сопутствуют депрессии, а депрессии в свою очередь являются независимым фактором риска развития артериальной гипертонии и ишемической болезни сердца, а также наиболее тяжелых сердечно-сосудистых осложнений – инфаркта миокарда и мозговых инсультов, депрессии во всем мире становятся одной из основных причин ухудшения здоровья и повышения смертности. Невротические расстройства, связанные со стрессом и </w:t>
      </w:r>
      <w:proofErr w:type="spellStart"/>
      <w:r w:rsidRPr="000D5049">
        <w:rPr>
          <w:color w:val="000000"/>
          <w:szCs w:val="28"/>
        </w:rPr>
        <w:t>соматоформные</w:t>
      </w:r>
      <w:proofErr w:type="spellEnd"/>
      <w:r w:rsidRPr="000D5049">
        <w:rPr>
          <w:color w:val="000000"/>
          <w:szCs w:val="28"/>
        </w:rPr>
        <w:t xml:space="preserve"> расстройства среди населения трудоспособного возраста нарастают.</w:t>
      </w:r>
    </w:p>
    <w:p w:rsidR="00475958" w:rsidRPr="000D5049" w:rsidRDefault="00475958" w:rsidP="00475958">
      <w:pPr>
        <w:tabs>
          <w:tab w:val="left" w:pos="168"/>
          <w:tab w:val="left" w:pos="709"/>
        </w:tabs>
        <w:ind w:right="-31"/>
        <w:rPr>
          <w:color w:val="000000"/>
          <w:szCs w:val="28"/>
        </w:rPr>
      </w:pPr>
      <w:r w:rsidRPr="00E2681E">
        <w:rPr>
          <w:szCs w:val="28"/>
        </w:rPr>
        <w:t xml:space="preserve">Многолетняя динамика смертности населения от </w:t>
      </w:r>
      <w:r w:rsidRPr="000D5049">
        <w:rPr>
          <w:color w:val="000000"/>
          <w:szCs w:val="28"/>
        </w:rPr>
        <w:t>неинфекционных заболеваний за период 201</w:t>
      </w:r>
      <w:r w:rsidR="00E56496">
        <w:rPr>
          <w:color w:val="000000"/>
          <w:szCs w:val="28"/>
        </w:rPr>
        <w:t>6-2020</w:t>
      </w:r>
      <w:r w:rsidRPr="000D5049">
        <w:rPr>
          <w:color w:val="000000"/>
          <w:szCs w:val="28"/>
        </w:rPr>
        <w:t xml:space="preserve"> годы: злокачественные новообразования – умеренная тенденция к </w:t>
      </w:r>
      <w:r w:rsidR="00E56496">
        <w:rPr>
          <w:color w:val="000000"/>
          <w:szCs w:val="28"/>
        </w:rPr>
        <w:t>снижению</w:t>
      </w:r>
      <w:r w:rsidRPr="000D5049">
        <w:rPr>
          <w:color w:val="000000"/>
          <w:szCs w:val="28"/>
        </w:rPr>
        <w:t xml:space="preserve"> со средним темпом прироста (</w:t>
      </w:r>
      <w:r w:rsidR="00E56496">
        <w:rPr>
          <w:color w:val="000000"/>
          <w:szCs w:val="28"/>
        </w:rPr>
        <w:t>-0,07</w:t>
      </w:r>
      <w:r w:rsidRPr="000D5049">
        <w:rPr>
          <w:color w:val="000000"/>
          <w:szCs w:val="28"/>
        </w:rPr>
        <w:t xml:space="preserve">%); </w:t>
      </w:r>
      <w:r w:rsidRPr="00E2681E">
        <w:rPr>
          <w:color w:val="000000"/>
          <w:szCs w:val="28"/>
        </w:rPr>
        <w:t xml:space="preserve">болезни системы кровообращения – </w:t>
      </w:r>
      <w:r w:rsidR="003D008E">
        <w:rPr>
          <w:color w:val="000000"/>
          <w:szCs w:val="28"/>
        </w:rPr>
        <w:t>умеренная</w:t>
      </w:r>
      <w:r w:rsidRPr="00E2681E">
        <w:rPr>
          <w:color w:val="000000"/>
          <w:szCs w:val="28"/>
        </w:rPr>
        <w:t xml:space="preserve"> тенденция к росту со средним темпом прироста (+</w:t>
      </w:r>
      <w:r w:rsidR="003D008E">
        <w:rPr>
          <w:color w:val="000000"/>
          <w:szCs w:val="28"/>
        </w:rPr>
        <w:t>4,66</w:t>
      </w:r>
      <w:r w:rsidRPr="00E2681E">
        <w:rPr>
          <w:color w:val="000000"/>
          <w:szCs w:val="28"/>
        </w:rPr>
        <w:t xml:space="preserve">%); хронические респираторные </w:t>
      </w:r>
      <w:r w:rsidRPr="000A35B3">
        <w:rPr>
          <w:color w:val="000000"/>
          <w:szCs w:val="28"/>
        </w:rPr>
        <w:t>заболевания - выраженная тенденция к росту со средним темпом прироста (+</w:t>
      </w:r>
      <w:r w:rsidR="00A33131">
        <w:rPr>
          <w:color w:val="000000"/>
          <w:szCs w:val="28"/>
        </w:rPr>
        <w:t>12,5</w:t>
      </w:r>
      <w:r w:rsidRPr="000A35B3">
        <w:rPr>
          <w:color w:val="000000"/>
          <w:szCs w:val="28"/>
        </w:rPr>
        <w:t>%)</w:t>
      </w:r>
      <w:r w:rsidRPr="000D5049">
        <w:rPr>
          <w:color w:val="000000"/>
          <w:szCs w:val="28"/>
        </w:rPr>
        <w:t xml:space="preserve">. </w:t>
      </w:r>
    </w:p>
    <w:p w:rsidR="00475958" w:rsidRDefault="00475958" w:rsidP="00A33131">
      <w:pPr>
        <w:pStyle w:val="3"/>
        <w:spacing w:after="0"/>
        <w:ind w:firstLine="851"/>
        <w:jc w:val="both"/>
        <w:rPr>
          <w:color w:val="000000"/>
          <w:sz w:val="28"/>
          <w:szCs w:val="28"/>
        </w:rPr>
      </w:pPr>
      <w:r w:rsidRPr="000A35B3">
        <w:rPr>
          <w:color w:val="000000"/>
          <w:sz w:val="28"/>
          <w:szCs w:val="28"/>
        </w:rPr>
        <w:t>В 2020 году первичная заболеваемость всего населения</w:t>
      </w:r>
      <w:r w:rsidR="00A33131">
        <w:rPr>
          <w:color w:val="000000"/>
          <w:sz w:val="28"/>
          <w:szCs w:val="28"/>
        </w:rPr>
        <w:t xml:space="preserve"> </w:t>
      </w:r>
      <w:proofErr w:type="spellStart"/>
      <w:r w:rsidR="00A33131">
        <w:rPr>
          <w:color w:val="000000"/>
          <w:sz w:val="28"/>
          <w:szCs w:val="28"/>
        </w:rPr>
        <w:t>Шумилинского</w:t>
      </w:r>
      <w:proofErr w:type="spellEnd"/>
      <w:r w:rsidR="00A33131">
        <w:rPr>
          <w:color w:val="000000"/>
          <w:sz w:val="28"/>
          <w:szCs w:val="28"/>
        </w:rPr>
        <w:t xml:space="preserve"> района</w:t>
      </w:r>
      <w:r w:rsidRPr="000A35B3">
        <w:rPr>
          <w:color w:val="000000"/>
          <w:sz w:val="28"/>
          <w:szCs w:val="28"/>
        </w:rPr>
        <w:t xml:space="preserve"> </w:t>
      </w:r>
      <w:r w:rsidR="00A33131">
        <w:rPr>
          <w:color w:val="000000"/>
          <w:sz w:val="28"/>
          <w:szCs w:val="28"/>
        </w:rPr>
        <w:t>ниже</w:t>
      </w:r>
      <w:r w:rsidRPr="000A35B3">
        <w:rPr>
          <w:color w:val="000000"/>
          <w:sz w:val="28"/>
          <w:szCs w:val="28"/>
        </w:rPr>
        <w:t xml:space="preserve"> среднеобластного уровня </w:t>
      </w:r>
      <w:r w:rsidR="00A33131">
        <w:rPr>
          <w:color w:val="000000"/>
          <w:sz w:val="28"/>
          <w:szCs w:val="28"/>
        </w:rPr>
        <w:t>в 1,2 раза.</w:t>
      </w:r>
    </w:p>
    <w:p w:rsidR="009F1A35" w:rsidRDefault="009F1A35" w:rsidP="00151DB8">
      <w:pPr>
        <w:tabs>
          <w:tab w:val="left" w:pos="168"/>
          <w:tab w:val="left" w:pos="709"/>
        </w:tabs>
        <w:ind w:right="-31" w:firstLine="567"/>
        <w:rPr>
          <w:color w:val="000000"/>
          <w:szCs w:val="28"/>
          <w:u w:val="single"/>
        </w:rPr>
      </w:pPr>
    </w:p>
    <w:p w:rsidR="00A33131" w:rsidRPr="000D5049" w:rsidRDefault="00A33131" w:rsidP="00151DB8">
      <w:pPr>
        <w:tabs>
          <w:tab w:val="left" w:pos="168"/>
          <w:tab w:val="left" w:pos="709"/>
        </w:tabs>
        <w:ind w:right="-31" w:firstLine="567"/>
        <w:rPr>
          <w:color w:val="000000"/>
          <w:szCs w:val="28"/>
          <w:u w:val="single"/>
        </w:rPr>
      </w:pPr>
      <w:r w:rsidRPr="000D5049">
        <w:rPr>
          <w:color w:val="000000"/>
          <w:szCs w:val="28"/>
          <w:u w:val="single"/>
        </w:rPr>
        <w:lastRenderedPageBreak/>
        <w:t>Поведенческие риски</w:t>
      </w:r>
    </w:p>
    <w:p w:rsidR="00A33131" w:rsidRDefault="00A33131" w:rsidP="00151DB8">
      <w:pPr>
        <w:ind w:firstLine="567"/>
        <w:rPr>
          <w:szCs w:val="28"/>
        </w:rPr>
      </w:pPr>
      <w:r>
        <w:rPr>
          <w:szCs w:val="28"/>
        </w:rPr>
        <w:t>Многолетняя д</w:t>
      </w:r>
      <w:r w:rsidRPr="00346CC5">
        <w:rPr>
          <w:szCs w:val="28"/>
        </w:rPr>
        <w:t xml:space="preserve">инамика заболеваемости </w:t>
      </w:r>
      <w:r>
        <w:rPr>
          <w:szCs w:val="28"/>
        </w:rPr>
        <w:t>хроническим алкоголизмом за период 2016-2020 годы по полу и типу местности: все население – умеренная тенденцией к росту со средним темпом прироста (+2,7%), женщины – выраженная тенденция к росту со средним темпом прироста (+4,6%), мужчины – умеренная тенденцией к росту со средним темпом прироста (+1,78%); городское население – умеренная тенденцией к росту со средним темпом прироста (+2,9%), сельское население – умеренная тенденцией к росту со средним темпом прироста (+1,9%).</w:t>
      </w:r>
    </w:p>
    <w:p w:rsidR="00A33131" w:rsidRPr="009D3F24" w:rsidRDefault="00A33131" w:rsidP="00151DB8">
      <w:pPr>
        <w:shd w:val="clear" w:color="auto" w:fill="FFFFFF"/>
        <w:ind w:firstLine="567"/>
        <w:rPr>
          <w:szCs w:val="28"/>
        </w:rPr>
      </w:pPr>
      <w:r w:rsidRPr="00977512">
        <w:rPr>
          <w:szCs w:val="28"/>
        </w:rPr>
        <w:t>Потребление зарегистрированного алкоголя в пересчете на чистый спирт на душу населения в возрасте 15 лет и</w:t>
      </w:r>
      <w:r>
        <w:rPr>
          <w:szCs w:val="28"/>
        </w:rPr>
        <w:t xml:space="preserve"> старше 11,4 л. </w:t>
      </w:r>
      <w:r w:rsidRPr="009D3F24">
        <w:rPr>
          <w:szCs w:val="28"/>
        </w:rPr>
        <w:t>ВОЗ не устанавливает четких значений безопасной дозы алкоголя. Алкоголь тесно связан примерно с 60 различными заболеваниями, и практически во всех этих случаях наблюдается прямая связь между дозой и ответной реакцией организма; чем больше человек выпивает, тем выше риск заболеть. Европейский регион характеризуется при этом самым высоким уровнем потребления алкоголя и уровнем связанного с ним вреда</w:t>
      </w:r>
      <w:r>
        <w:rPr>
          <w:szCs w:val="28"/>
        </w:rPr>
        <w:t xml:space="preserve">, являясь </w:t>
      </w:r>
      <w:r w:rsidRPr="009D3F24">
        <w:rPr>
          <w:szCs w:val="28"/>
        </w:rPr>
        <w:t xml:space="preserve">ведущей причиной </w:t>
      </w:r>
      <w:r>
        <w:rPr>
          <w:szCs w:val="28"/>
        </w:rPr>
        <w:t xml:space="preserve">заболеваемости </w:t>
      </w:r>
      <w:r w:rsidRPr="009D3F24">
        <w:rPr>
          <w:szCs w:val="28"/>
        </w:rPr>
        <w:t>и преждевременной смертности.</w:t>
      </w:r>
    </w:p>
    <w:p w:rsidR="003905CF" w:rsidRPr="00AE69A1" w:rsidRDefault="003905CF" w:rsidP="00151DB8">
      <w:pPr>
        <w:ind w:firstLine="567"/>
        <w:rPr>
          <w:szCs w:val="28"/>
        </w:rPr>
      </w:pPr>
      <w:r w:rsidRPr="00977512">
        <w:rPr>
          <w:szCs w:val="28"/>
        </w:rPr>
        <w:t xml:space="preserve">Потребление табака среди населения 16 лет и старше составляет </w:t>
      </w:r>
      <w:r>
        <w:rPr>
          <w:szCs w:val="28"/>
        </w:rPr>
        <w:t>13</w:t>
      </w:r>
      <w:r w:rsidRPr="00977512">
        <w:rPr>
          <w:szCs w:val="28"/>
        </w:rPr>
        <w:t>%.</w:t>
      </w:r>
      <w:r w:rsidRPr="00977512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977512">
        <w:rPr>
          <w:szCs w:val="28"/>
        </w:rPr>
        <w:t>По оценкам ВОЗ</w:t>
      </w:r>
      <w:r w:rsidRPr="00AE69A1">
        <w:rPr>
          <w:szCs w:val="28"/>
        </w:rPr>
        <w:t>, на сегодняшний день в Европейском регионе употребление табака является причиной 16% всех смертей среди взрослых старше 30 лет, причем большинство этих смертей являются преждевременными.</w:t>
      </w:r>
    </w:p>
    <w:p w:rsidR="003905CF" w:rsidRDefault="003905CF" w:rsidP="003905CF">
      <w:pPr>
        <w:rPr>
          <w:szCs w:val="28"/>
        </w:rPr>
      </w:pPr>
      <w:r w:rsidRPr="00977512">
        <w:rPr>
          <w:szCs w:val="28"/>
        </w:rPr>
        <w:t xml:space="preserve">Низкая физическая активность </w:t>
      </w:r>
      <w:r>
        <w:rPr>
          <w:szCs w:val="28"/>
        </w:rPr>
        <w:t>4</w:t>
      </w:r>
      <w:r w:rsidRPr="00977512">
        <w:rPr>
          <w:szCs w:val="28"/>
        </w:rPr>
        <w:t>4% населения</w:t>
      </w:r>
      <w:r>
        <w:rPr>
          <w:szCs w:val="28"/>
        </w:rPr>
        <w:t xml:space="preserve"> по данным социологического исследования, проведенного специалистами центра гигиены и эпидемиологии.</w:t>
      </w:r>
      <w:r w:rsidRPr="00977512">
        <w:t xml:space="preserve"> </w:t>
      </w:r>
      <w:r w:rsidRPr="00977512">
        <w:rPr>
          <w:szCs w:val="28"/>
        </w:rPr>
        <w:t>Регулярная физическая активность игра</w:t>
      </w:r>
      <w:r>
        <w:rPr>
          <w:szCs w:val="28"/>
        </w:rPr>
        <w:t>ет</w:t>
      </w:r>
      <w:r w:rsidRPr="00977512">
        <w:rPr>
          <w:szCs w:val="28"/>
        </w:rPr>
        <w:t xml:space="preserve"> важную роль в профилактике и лечении сердечно-сосудистых заболеваний, диабета 2-го типа и онкологических заболеваний, которые служат причиной почти трех четвертей случаев смерти в мире. Физическая активность может также способствовать уменьшению симптомов депрессии и тревоги, а также улучшению мыслительной деятельности, способности к обучению и общего благополучия.</w:t>
      </w:r>
    </w:p>
    <w:p w:rsidR="003905CF" w:rsidRDefault="003905CF" w:rsidP="003905CF">
      <w:pPr>
        <w:rPr>
          <w:szCs w:val="28"/>
          <w:u w:val="single"/>
        </w:rPr>
      </w:pPr>
      <w:r w:rsidRPr="00E40295">
        <w:rPr>
          <w:szCs w:val="28"/>
          <w:u w:val="single"/>
        </w:rPr>
        <w:t>Состояние среды жизнедеятельности</w:t>
      </w:r>
    </w:p>
    <w:p w:rsidR="003905CF" w:rsidRDefault="003905CF" w:rsidP="003905CF">
      <w:pPr>
        <w:rPr>
          <w:szCs w:val="28"/>
        </w:rPr>
      </w:pPr>
      <w:r w:rsidRPr="00586B44">
        <w:rPr>
          <w:szCs w:val="28"/>
        </w:rPr>
        <w:t>Удельный вес объектов</w:t>
      </w:r>
      <w:r>
        <w:rPr>
          <w:szCs w:val="28"/>
        </w:rPr>
        <w:t xml:space="preserve"> (промышленных и сельскохозяйственных)</w:t>
      </w:r>
      <w:r w:rsidRPr="00586B44">
        <w:rPr>
          <w:szCs w:val="28"/>
        </w:rPr>
        <w:t xml:space="preserve"> с выраженным риском </w:t>
      </w:r>
      <w:r>
        <w:rPr>
          <w:szCs w:val="28"/>
        </w:rPr>
        <w:t xml:space="preserve">на территории района нет, </w:t>
      </w:r>
      <w:r w:rsidRPr="00586B44">
        <w:rPr>
          <w:szCs w:val="28"/>
        </w:rPr>
        <w:t>областно</w:t>
      </w:r>
      <w:r>
        <w:rPr>
          <w:szCs w:val="28"/>
        </w:rPr>
        <w:t>й</w:t>
      </w:r>
      <w:r w:rsidRPr="00586B44">
        <w:rPr>
          <w:szCs w:val="28"/>
        </w:rPr>
        <w:t xml:space="preserve"> показател</w:t>
      </w:r>
      <w:r>
        <w:rPr>
          <w:szCs w:val="28"/>
        </w:rPr>
        <w:t>ь (1,07%).</w:t>
      </w:r>
      <w:r w:rsidRPr="00586B44">
        <w:rPr>
          <w:szCs w:val="28"/>
        </w:rPr>
        <w:t xml:space="preserve"> </w:t>
      </w:r>
    </w:p>
    <w:p w:rsidR="003905CF" w:rsidRDefault="003905CF" w:rsidP="003905CF">
      <w:pPr>
        <w:pStyle w:val="ae"/>
        <w:widowControl w:val="0"/>
        <w:ind w:firstLine="709"/>
      </w:pPr>
      <w:r>
        <w:t>У</w:t>
      </w:r>
      <w:r w:rsidRPr="00296BB7">
        <w:t>дельный вес работающих</w:t>
      </w:r>
      <w:r>
        <w:t xml:space="preserve"> во вредных условиях труда в 2020 году</w:t>
      </w:r>
      <w:r w:rsidRPr="00296BB7">
        <w:t xml:space="preserve"> составил </w:t>
      </w:r>
      <w:r w:rsidR="00BE2EAD">
        <w:t>42,</w:t>
      </w:r>
      <w:r>
        <w:t>2</w:t>
      </w:r>
      <w:r w:rsidRPr="00296BB7">
        <w:t xml:space="preserve">% от общего количества работающих. </w:t>
      </w:r>
      <w:r w:rsidRPr="005A4F5A">
        <w:t xml:space="preserve">Наибольшее количество работающих заняты на рабочих местах с повышенным уровнем </w:t>
      </w:r>
      <w:r w:rsidR="006D4E0E">
        <w:t xml:space="preserve">ультрафиолетового излучения (2020 год – 22,9%, 2019 год – 6,4%), </w:t>
      </w:r>
      <w:r w:rsidRPr="005A4F5A">
        <w:t xml:space="preserve">производственного </w:t>
      </w:r>
      <w:r w:rsidRPr="00AD35B0">
        <w:t>шума</w:t>
      </w:r>
      <w:r w:rsidRPr="005A4F5A">
        <w:t xml:space="preserve"> (</w:t>
      </w:r>
      <w:r>
        <w:t xml:space="preserve">2020 год – </w:t>
      </w:r>
      <w:r w:rsidR="006D4E0E">
        <w:t>6,5</w:t>
      </w:r>
      <w:r w:rsidRPr="005A4F5A">
        <w:t>%</w:t>
      </w:r>
      <w:r>
        <w:t xml:space="preserve">, 2019 год – </w:t>
      </w:r>
      <w:r w:rsidR="006D4E0E">
        <w:t>1,6</w:t>
      </w:r>
      <w:r>
        <w:t>%</w:t>
      </w:r>
      <w:r w:rsidRPr="005A4F5A">
        <w:t xml:space="preserve">), </w:t>
      </w:r>
      <w:r w:rsidR="006D4E0E">
        <w:t>превышения в воздухе рабочей зоны пыли и аэрозолей (2020 год – 4,9%, 2019 год – 17,7%).</w:t>
      </w:r>
      <w:r>
        <w:t xml:space="preserve"> </w:t>
      </w:r>
    </w:p>
    <w:p w:rsidR="006D4E0E" w:rsidRDefault="006D4E0E" w:rsidP="006D4E0E">
      <w:pPr>
        <w:rPr>
          <w:rFonts w:eastAsia="SimSun"/>
          <w:szCs w:val="28"/>
          <w:lang w:eastAsia="zh-CN"/>
        </w:rPr>
      </w:pPr>
      <w:r w:rsidRPr="0031602B">
        <w:rPr>
          <w:rFonts w:eastAsia="SimSun"/>
          <w:szCs w:val="28"/>
          <w:lang w:eastAsia="zh-CN"/>
        </w:rPr>
        <w:lastRenderedPageBreak/>
        <w:t xml:space="preserve">В </w:t>
      </w:r>
      <w:r>
        <w:rPr>
          <w:rFonts w:eastAsia="SimSun"/>
          <w:szCs w:val="28"/>
          <w:lang w:eastAsia="zh-CN"/>
        </w:rPr>
        <w:t>районе 3,4</w:t>
      </w:r>
      <w:r w:rsidRPr="0031602B">
        <w:rPr>
          <w:rFonts w:eastAsia="SimSun"/>
          <w:szCs w:val="28"/>
          <w:lang w:eastAsia="zh-CN"/>
        </w:rPr>
        <w:t xml:space="preserve">% населения используют воду из </w:t>
      </w:r>
      <w:r>
        <w:rPr>
          <w:rFonts w:eastAsia="SimSun"/>
          <w:szCs w:val="28"/>
          <w:lang w:eastAsia="zh-CN"/>
        </w:rPr>
        <w:t>138</w:t>
      </w:r>
      <w:r w:rsidRPr="0031602B">
        <w:rPr>
          <w:rFonts w:eastAsia="SimSun"/>
          <w:szCs w:val="28"/>
          <w:lang w:eastAsia="zh-CN"/>
        </w:rPr>
        <w:t xml:space="preserve"> общественных колодцев. В 2020 году удельный вес проб воды, не соответствующих гигиеническим нормативам по микробиологическим показателям составил </w:t>
      </w:r>
      <w:r>
        <w:rPr>
          <w:rFonts w:eastAsia="SimSun"/>
          <w:szCs w:val="28"/>
          <w:lang w:eastAsia="zh-CN"/>
        </w:rPr>
        <w:t>0</w:t>
      </w:r>
      <w:r w:rsidRPr="0031602B">
        <w:rPr>
          <w:rFonts w:eastAsia="SimSun"/>
          <w:szCs w:val="28"/>
          <w:lang w:eastAsia="zh-CN"/>
        </w:rPr>
        <w:t xml:space="preserve">, по санитарно-химическим показателям </w:t>
      </w:r>
      <w:r>
        <w:rPr>
          <w:rFonts w:eastAsia="SimSun"/>
          <w:szCs w:val="28"/>
          <w:lang w:eastAsia="zh-CN"/>
        </w:rPr>
        <w:t>47,2%</w:t>
      </w:r>
      <w:r w:rsidRPr="0031602B">
        <w:rPr>
          <w:rFonts w:eastAsia="SimSun"/>
          <w:szCs w:val="28"/>
          <w:lang w:eastAsia="zh-CN"/>
        </w:rPr>
        <w:t>.</w:t>
      </w:r>
    </w:p>
    <w:p w:rsidR="00F91475" w:rsidRDefault="00F91475" w:rsidP="00F91475">
      <w:pPr>
        <w:rPr>
          <w:b/>
          <w:szCs w:val="28"/>
        </w:rPr>
      </w:pPr>
      <w:r w:rsidRPr="000A35B3">
        <w:rPr>
          <w:b/>
          <w:szCs w:val="28"/>
        </w:rPr>
        <w:t xml:space="preserve">Результаты оценок потенциальной степени рисков популяционному здоровью в </w:t>
      </w:r>
      <w:proofErr w:type="spellStart"/>
      <w:r>
        <w:rPr>
          <w:b/>
          <w:szCs w:val="28"/>
        </w:rPr>
        <w:t>Шумилинском</w:t>
      </w:r>
      <w:proofErr w:type="spellEnd"/>
      <w:r>
        <w:rPr>
          <w:b/>
          <w:szCs w:val="28"/>
        </w:rPr>
        <w:t xml:space="preserve"> районе</w:t>
      </w:r>
    </w:p>
    <w:p w:rsidR="00F91475" w:rsidRDefault="00F91475" w:rsidP="00F91475">
      <w:pPr>
        <w:ind w:firstLine="0"/>
        <w:rPr>
          <w:b/>
          <w:szCs w:val="28"/>
        </w:rPr>
      </w:pPr>
      <w:r w:rsidRPr="000A35B3">
        <w:rPr>
          <w:b/>
          <w:szCs w:val="28"/>
        </w:rPr>
        <w:t>в 2020 году.</w:t>
      </w:r>
    </w:p>
    <w:p w:rsidR="00F91475" w:rsidRDefault="00F91475" w:rsidP="006D4E0E">
      <w:pPr>
        <w:rPr>
          <w:b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31"/>
        <w:gridCol w:w="7055"/>
      </w:tblGrid>
      <w:tr w:rsidR="00F91475" w:rsidTr="00F91475">
        <w:tc>
          <w:tcPr>
            <w:tcW w:w="7393" w:type="dxa"/>
          </w:tcPr>
          <w:p w:rsidR="00F91475" w:rsidRDefault="00F91475" w:rsidP="006D4E0E">
            <w:pPr>
              <w:ind w:firstLine="0"/>
              <w:rPr>
                <w:b/>
                <w:szCs w:val="28"/>
              </w:rPr>
            </w:pPr>
            <w:r w:rsidRPr="00F91475">
              <w:rPr>
                <w:b/>
                <w:noProof/>
                <w:szCs w:val="28"/>
              </w:rPr>
              <w:drawing>
                <wp:inline distT="0" distB="0" distL="0" distR="0">
                  <wp:extent cx="4772025" cy="2371725"/>
                  <wp:effectExtent l="0" t="0" r="0" b="0"/>
                  <wp:docPr id="49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91475" w:rsidRPr="000A35B3" w:rsidRDefault="00F91475" w:rsidP="00F91475">
            <w:pPr>
              <w:pStyle w:val="ac"/>
              <w:ind w:firstLine="709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 w:rsidRPr="000A35B3">
              <w:rPr>
                <w:rFonts w:ascii="Times New Roman" w:eastAsia="ArialMT" w:hAnsi="Times New Roman"/>
                <w:sz w:val="28"/>
                <w:szCs w:val="28"/>
              </w:rPr>
              <w:t xml:space="preserve">Для аналитических оценок применены подходы менеджмента, определяемые </w:t>
            </w:r>
            <w:r w:rsidRPr="000A35B3">
              <w:rPr>
                <w:rFonts w:ascii="Times New Roman" w:hAnsi="Times New Roman"/>
                <w:bCs/>
                <w:sz w:val="28"/>
                <w:szCs w:val="28"/>
              </w:rPr>
              <w:t xml:space="preserve">ГОСТ РБ СТБ ISO/IEC 31010 «Методики оценки риска».  </w:t>
            </w:r>
          </w:p>
          <w:p w:rsidR="00F91475" w:rsidRPr="000A35B3" w:rsidRDefault="00F91475" w:rsidP="00F91475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0A35B3">
              <w:rPr>
                <w:rFonts w:eastAsia="ArialMT"/>
                <w:szCs w:val="28"/>
              </w:rPr>
              <w:t xml:space="preserve">Результаты, отражающие </w:t>
            </w:r>
            <w:r w:rsidRPr="000A35B3">
              <w:rPr>
                <w:szCs w:val="28"/>
              </w:rPr>
              <w:t xml:space="preserve">консенсус мнений экспертов,  представлены </w:t>
            </w:r>
            <w:r>
              <w:rPr>
                <w:szCs w:val="28"/>
              </w:rPr>
              <w:t>на рисунке</w:t>
            </w:r>
            <w:r w:rsidRPr="00680393">
              <w:rPr>
                <w:szCs w:val="28"/>
              </w:rPr>
              <w:t>.</w:t>
            </w:r>
            <w:r w:rsidRPr="000A35B3">
              <w:rPr>
                <w:szCs w:val="28"/>
              </w:rPr>
              <w:t xml:space="preserve"> </w:t>
            </w:r>
            <w:r>
              <w:rPr>
                <w:szCs w:val="28"/>
              </w:rPr>
              <w:t>10% - низкий риск, 10-20% - умеренный риск, 20% - высокий риск.</w:t>
            </w:r>
          </w:p>
          <w:p w:rsidR="00F91475" w:rsidRDefault="00F91475" w:rsidP="00F91475">
            <w:pPr>
              <w:rPr>
                <w:b/>
                <w:szCs w:val="28"/>
              </w:rPr>
            </w:pPr>
            <w:r w:rsidRPr="000A35B3">
              <w:rPr>
                <w:szCs w:val="28"/>
              </w:rPr>
              <w:t xml:space="preserve">Результаты показали, что </w:t>
            </w:r>
            <w:r w:rsidRPr="000A35B3">
              <w:rPr>
                <w:b/>
                <w:bCs/>
                <w:szCs w:val="28"/>
              </w:rPr>
              <w:t>высокий уровень</w:t>
            </w:r>
            <w:r w:rsidRPr="000A35B3">
              <w:rPr>
                <w:szCs w:val="28"/>
              </w:rPr>
              <w:t xml:space="preserve"> риска по распростране</w:t>
            </w:r>
            <w:r>
              <w:rPr>
                <w:szCs w:val="28"/>
              </w:rPr>
              <w:t>н</w:t>
            </w:r>
            <w:r w:rsidRPr="000A35B3">
              <w:rPr>
                <w:szCs w:val="28"/>
              </w:rPr>
              <w:t xml:space="preserve">ности неинфекционной заболеваемости </w:t>
            </w:r>
            <w:r>
              <w:rPr>
                <w:szCs w:val="28"/>
              </w:rPr>
              <w:t>установлен для населения употребляющего</w:t>
            </w:r>
            <w:r w:rsidRPr="000A35B3">
              <w:rPr>
                <w:szCs w:val="28"/>
              </w:rPr>
              <w:t xml:space="preserve"> алкоголь </w:t>
            </w:r>
            <w:r w:rsidRPr="00E62139">
              <w:rPr>
                <w:bCs/>
                <w:szCs w:val="28"/>
              </w:rPr>
              <w:t>(47%),</w:t>
            </w:r>
            <w:r>
              <w:rPr>
                <w:b/>
                <w:bCs/>
                <w:szCs w:val="28"/>
              </w:rPr>
              <w:t xml:space="preserve"> </w:t>
            </w:r>
            <w:r w:rsidRPr="00E62139">
              <w:rPr>
                <w:bCs/>
                <w:szCs w:val="28"/>
              </w:rPr>
              <w:t xml:space="preserve">с низкой физической активностью (56%), неправильным рационом питания </w:t>
            </w:r>
          </w:p>
        </w:tc>
      </w:tr>
    </w:tbl>
    <w:p w:rsidR="00F91475" w:rsidRPr="00E62139" w:rsidRDefault="00F91475" w:rsidP="00F91475">
      <w:pPr>
        <w:ind w:firstLine="0"/>
        <w:rPr>
          <w:i/>
          <w:szCs w:val="28"/>
        </w:rPr>
      </w:pPr>
      <w:r w:rsidRPr="00E62139">
        <w:rPr>
          <w:bCs/>
          <w:szCs w:val="28"/>
        </w:rPr>
        <w:t>(30%)</w:t>
      </w:r>
      <w:r>
        <w:rPr>
          <w:bCs/>
          <w:szCs w:val="28"/>
        </w:rPr>
        <w:t>, на которых оказывают влияние действие профессиональных вредностей (32%)</w:t>
      </w:r>
      <w:r w:rsidRPr="00E62139">
        <w:rPr>
          <w:i/>
          <w:szCs w:val="28"/>
        </w:rPr>
        <w:t>.</w:t>
      </w:r>
    </w:p>
    <w:p w:rsidR="00F91475" w:rsidRPr="00E62139" w:rsidRDefault="006D4E0E" w:rsidP="00F91475">
      <w:pPr>
        <w:rPr>
          <w:szCs w:val="28"/>
        </w:rPr>
      </w:pPr>
      <w:r w:rsidRPr="0031602B">
        <w:rPr>
          <w:rFonts w:eastAsia="SimSun"/>
          <w:szCs w:val="28"/>
          <w:lang w:eastAsia="zh-CN"/>
        </w:rPr>
        <w:t xml:space="preserve"> </w:t>
      </w:r>
      <w:r w:rsidR="00F91475" w:rsidRPr="000A35B3">
        <w:rPr>
          <w:b/>
          <w:bCs/>
          <w:szCs w:val="28"/>
        </w:rPr>
        <w:t>Умеренный уровень</w:t>
      </w:r>
      <w:r w:rsidR="00F91475" w:rsidRPr="000A35B3">
        <w:rPr>
          <w:szCs w:val="28"/>
        </w:rPr>
        <w:t xml:space="preserve"> риск по распространенности неинфекционной заболевае</w:t>
      </w:r>
      <w:r w:rsidR="00F91475">
        <w:rPr>
          <w:szCs w:val="28"/>
        </w:rPr>
        <w:t>мости установлен для населения</w:t>
      </w:r>
      <w:r w:rsidR="00F91475" w:rsidRPr="000A35B3">
        <w:rPr>
          <w:szCs w:val="28"/>
        </w:rPr>
        <w:t xml:space="preserve">, потребляющего табак, включая пассивное </w:t>
      </w:r>
      <w:r w:rsidR="00F91475" w:rsidRPr="00E62139">
        <w:rPr>
          <w:szCs w:val="28"/>
        </w:rPr>
        <w:t xml:space="preserve">курение </w:t>
      </w:r>
      <w:r w:rsidR="00F91475" w:rsidRPr="00E62139">
        <w:rPr>
          <w:bCs/>
          <w:szCs w:val="28"/>
        </w:rPr>
        <w:t>(13%)</w:t>
      </w:r>
      <w:r w:rsidR="00F91475" w:rsidRPr="00E62139">
        <w:rPr>
          <w:szCs w:val="28"/>
        </w:rPr>
        <w:t>;</w:t>
      </w:r>
    </w:p>
    <w:p w:rsidR="00F91475" w:rsidRDefault="00F91475" w:rsidP="00F91475">
      <w:pPr>
        <w:rPr>
          <w:bCs/>
          <w:iCs/>
          <w:szCs w:val="28"/>
        </w:rPr>
      </w:pPr>
      <w:r w:rsidRPr="00DA5109">
        <w:rPr>
          <w:bCs/>
          <w:iCs/>
          <w:szCs w:val="28"/>
        </w:rPr>
        <w:t xml:space="preserve">Степень </w:t>
      </w:r>
      <w:r>
        <w:rPr>
          <w:bCs/>
          <w:iCs/>
          <w:szCs w:val="28"/>
        </w:rPr>
        <w:t xml:space="preserve">риска развития неинфекционной заболеваемости среди населения, потребляющего воду из источников нецентрализованного водоснабжения, </w:t>
      </w:r>
      <w:r w:rsidRPr="00E62139">
        <w:rPr>
          <w:b/>
          <w:bCs/>
          <w:iCs/>
          <w:szCs w:val="28"/>
        </w:rPr>
        <w:t>низкая</w:t>
      </w:r>
      <w:r>
        <w:rPr>
          <w:bCs/>
          <w:iCs/>
          <w:szCs w:val="28"/>
        </w:rPr>
        <w:t xml:space="preserve"> и составляет (3,4%).</w:t>
      </w:r>
    </w:p>
    <w:p w:rsidR="00F91475" w:rsidRDefault="00F91475" w:rsidP="00F91475">
      <w:pPr>
        <w:jc w:val="center"/>
        <w:rPr>
          <w:bCs/>
          <w:iCs/>
          <w:szCs w:val="28"/>
        </w:rPr>
      </w:pPr>
    </w:p>
    <w:p w:rsidR="00731982" w:rsidRDefault="00731982" w:rsidP="00F91475">
      <w:pPr>
        <w:jc w:val="center"/>
        <w:rPr>
          <w:b/>
          <w:bCs/>
          <w:sz w:val="32"/>
          <w:szCs w:val="32"/>
        </w:rPr>
      </w:pPr>
    </w:p>
    <w:p w:rsidR="00731982" w:rsidRDefault="00731982" w:rsidP="00F91475">
      <w:pPr>
        <w:jc w:val="center"/>
        <w:rPr>
          <w:b/>
          <w:bCs/>
          <w:sz w:val="32"/>
          <w:szCs w:val="32"/>
        </w:rPr>
      </w:pPr>
    </w:p>
    <w:p w:rsidR="00731982" w:rsidRDefault="00731982" w:rsidP="00F91475">
      <w:pPr>
        <w:jc w:val="center"/>
        <w:rPr>
          <w:b/>
          <w:bCs/>
          <w:sz w:val="32"/>
          <w:szCs w:val="32"/>
        </w:rPr>
      </w:pPr>
    </w:p>
    <w:p w:rsidR="00731982" w:rsidRDefault="00731982" w:rsidP="00F91475">
      <w:pPr>
        <w:jc w:val="center"/>
        <w:rPr>
          <w:b/>
          <w:bCs/>
          <w:sz w:val="32"/>
          <w:szCs w:val="32"/>
        </w:rPr>
      </w:pPr>
    </w:p>
    <w:p w:rsidR="00731982" w:rsidRDefault="00731982" w:rsidP="00F91475">
      <w:pPr>
        <w:jc w:val="center"/>
        <w:rPr>
          <w:b/>
          <w:bCs/>
          <w:sz w:val="32"/>
          <w:szCs w:val="32"/>
        </w:rPr>
      </w:pPr>
    </w:p>
    <w:p w:rsidR="00F91475" w:rsidRPr="00DA5109" w:rsidRDefault="00F91475" w:rsidP="00F91475">
      <w:pPr>
        <w:jc w:val="center"/>
        <w:rPr>
          <w:bCs/>
          <w:iCs/>
          <w:szCs w:val="28"/>
        </w:rPr>
      </w:pPr>
      <w:r>
        <w:rPr>
          <w:b/>
          <w:bCs/>
          <w:sz w:val="32"/>
          <w:szCs w:val="32"/>
        </w:rPr>
        <w:lastRenderedPageBreak/>
        <w:t xml:space="preserve"> </w:t>
      </w:r>
      <w:r>
        <w:rPr>
          <w:b/>
          <w:bCs/>
          <w:sz w:val="32"/>
          <w:szCs w:val="32"/>
          <w:lang w:val="en-US"/>
        </w:rPr>
        <w:t>IV</w:t>
      </w:r>
      <w:r w:rsidRPr="00F91475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ГИГИЕНИЧЕСКИЕ АСПЕКТЫ ОБЕСПЕЧЕНИЯ УСТОЙЧИВОГО РАЗВИТИЯ ТЕРРИТОРИИ</w:t>
      </w:r>
    </w:p>
    <w:p w:rsidR="00F91475" w:rsidRDefault="00F91475" w:rsidP="00F91475">
      <w:pPr>
        <w:jc w:val="center"/>
        <w:rPr>
          <w:b/>
          <w:bCs/>
          <w:szCs w:val="28"/>
        </w:rPr>
      </w:pPr>
      <w:r w:rsidRPr="00F91475">
        <w:rPr>
          <w:b/>
          <w:bCs/>
          <w:szCs w:val="28"/>
        </w:rPr>
        <w:t>4.1. Гигиена воспитания и обучения детей и подростков</w:t>
      </w:r>
    </w:p>
    <w:p w:rsidR="00CF05AD" w:rsidRPr="00731982" w:rsidRDefault="00CF05AD" w:rsidP="00731982">
      <w:pPr>
        <w:rPr>
          <w:szCs w:val="28"/>
        </w:rPr>
      </w:pPr>
      <w:r w:rsidRPr="00731982">
        <w:rPr>
          <w:szCs w:val="28"/>
        </w:rPr>
        <w:t xml:space="preserve">В </w:t>
      </w:r>
      <w:proofErr w:type="spellStart"/>
      <w:r w:rsidRPr="00731982">
        <w:rPr>
          <w:szCs w:val="28"/>
        </w:rPr>
        <w:t>Шумилинском</w:t>
      </w:r>
      <w:proofErr w:type="spellEnd"/>
      <w:r w:rsidRPr="00731982">
        <w:rPr>
          <w:szCs w:val="28"/>
        </w:rPr>
        <w:t xml:space="preserve"> районе в 2019/2020 учебном году функционирует 24 учреждений образования, в том числе 11 учреждений  общего среднего образования, 11 дошкольных образовательных учреждений, 1 ГУО «Шумилинский районный центр коррекционно-развивающего обучения и реабилитации», 1 ГУО «Шумилинский районный социально-педагогический центр». </w:t>
      </w:r>
    </w:p>
    <w:p w:rsidR="00CF05AD" w:rsidRPr="00731982" w:rsidRDefault="00CF05AD" w:rsidP="00731982">
      <w:pPr>
        <w:rPr>
          <w:rFonts w:eastAsia="Calibri"/>
          <w:szCs w:val="28"/>
        </w:rPr>
      </w:pPr>
      <w:r w:rsidRPr="00731982">
        <w:rPr>
          <w:rFonts w:eastAsia="Calibri"/>
          <w:szCs w:val="28"/>
        </w:rPr>
        <w:t>В ходе проведения в ноябре-декабре 2019 года контрольно-аналитических (надзорных) мероприятий всего было выявлено 23 нарушения санитарно-эпидемиологического законодательства в 11 учреждениях.</w:t>
      </w:r>
    </w:p>
    <w:p w:rsidR="00CF05AD" w:rsidRPr="00731982" w:rsidRDefault="00CF05AD" w:rsidP="00731982">
      <w:pPr>
        <w:rPr>
          <w:rFonts w:eastAsia="Calibri"/>
          <w:szCs w:val="28"/>
        </w:rPr>
      </w:pPr>
      <w:r w:rsidRPr="00731982">
        <w:rPr>
          <w:rFonts w:eastAsia="Calibri"/>
          <w:szCs w:val="28"/>
        </w:rPr>
        <w:t>Отделом по образованию разработан план мероприятий по устранению нарушений (далее – план), выявленных в ходе контрольно-аналитических (надзорных) мероприятий в учреждениях общего среднего образования, проведенных по поручению Комитета государственного контроля Республики Беларусь в период с 26.11.2019 по 18.12.2019.</w:t>
      </w:r>
    </w:p>
    <w:p w:rsidR="00CF05AD" w:rsidRPr="00731982" w:rsidRDefault="00CF05AD" w:rsidP="00731982">
      <w:pPr>
        <w:rPr>
          <w:rFonts w:eastAsia="Calibri"/>
          <w:szCs w:val="28"/>
        </w:rPr>
      </w:pPr>
      <w:r w:rsidRPr="00731982">
        <w:rPr>
          <w:rFonts w:eastAsia="Calibri"/>
          <w:szCs w:val="28"/>
        </w:rPr>
        <w:t>В соответствии с планами, по состоянию на 01.01.2021 года, устранено 22 нарушения (95,6% от числа выявленных).</w:t>
      </w:r>
    </w:p>
    <w:p w:rsidR="00CF05AD" w:rsidRPr="00731982" w:rsidRDefault="00CF05AD" w:rsidP="00731982">
      <w:pPr>
        <w:rPr>
          <w:rFonts w:eastAsia="Calibri"/>
          <w:szCs w:val="28"/>
        </w:rPr>
      </w:pPr>
      <w:r w:rsidRPr="00731982">
        <w:rPr>
          <w:rFonts w:eastAsia="Calibri"/>
          <w:szCs w:val="28"/>
        </w:rPr>
        <w:t xml:space="preserve">Приведена в соответствие территория 2 учреждений образования: устранены неровности покрытия пешеходных дорожек, подходов к зданиям учреждения, въездов и входов на территорию. </w:t>
      </w:r>
    </w:p>
    <w:p w:rsidR="00CF05AD" w:rsidRPr="00731982" w:rsidRDefault="00CF05AD" w:rsidP="00731982">
      <w:pPr>
        <w:rPr>
          <w:rFonts w:eastAsia="Calibri"/>
          <w:szCs w:val="28"/>
        </w:rPr>
      </w:pPr>
      <w:r w:rsidRPr="00731982">
        <w:rPr>
          <w:rFonts w:eastAsia="Calibri"/>
          <w:szCs w:val="28"/>
        </w:rPr>
        <w:t>В 1 учреждении оборудована работа системы механической приточно-вытяжной вентиляции, на все системы вентиляции оформлены паспорта на вентиляционные установки, проведены технические испытания эффективности работы системы вентиляции.</w:t>
      </w:r>
    </w:p>
    <w:p w:rsidR="00CF05AD" w:rsidRPr="00731982" w:rsidRDefault="00CF05AD" w:rsidP="00731982">
      <w:pPr>
        <w:rPr>
          <w:rFonts w:eastAsia="Calibri"/>
          <w:szCs w:val="28"/>
        </w:rPr>
      </w:pPr>
      <w:r w:rsidRPr="00731982">
        <w:rPr>
          <w:rFonts w:eastAsia="Calibri"/>
          <w:szCs w:val="28"/>
        </w:rPr>
        <w:t>В 1 учреждении обеспечена подводка горячей воды к умывальникам при обеденном зале.</w:t>
      </w:r>
    </w:p>
    <w:p w:rsidR="00CF05AD" w:rsidRPr="00731982" w:rsidRDefault="00CF05AD" w:rsidP="00731982">
      <w:pPr>
        <w:rPr>
          <w:rFonts w:eastAsia="Calibri"/>
          <w:szCs w:val="28"/>
        </w:rPr>
      </w:pPr>
      <w:r w:rsidRPr="00731982">
        <w:rPr>
          <w:rFonts w:eastAsia="Calibri"/>
          <w:szCs w:val="28"/>
        </w:rPr>
        <w:t xml:space="preserve">Проделанная работа позволила повысить уровень безопасных условий пребывания учащихся в учреждениях общего среднего образования. </w:t>
      </w:r>
    </w:p>
    <w:p w:rsidR="00CF05AD" w:rsidRPr="00731982" w:rsidRDefault="00CF05AD" w:rsidP="00731982">
      <w:pPr>
        <w:rPr>
          <w:rFonts w:eastAsia="Calibri"/>
          <w:szCs w:val="28"/>
        </w:rPr>
      </w:pPr>
      <w:r w:rsidRPr="00731982">
        <w:rPr>
          <w:rFonts w:eastAsia="Calibri"/>
          <w:szCs w:val="28"/>
        </w:rPr>
        <w:t>Несмотря на это, еще необходимо устранить 1 нарушение, котор</w:t>
      </w:r>
      <w:r w:rsidR="002C3AA7" w:rsidRPr="00731982">
        <w:rPr>
          <w:rFonts w:eastAsia="Calibri"/>
          <w:szCs w:val="28"/>
        </w:rPr>
        <w:t>ое</w:t>
      </w:r>
      <w:r w:rsidRPr="00731982">
        <w:rPr>
          <w:rFonts w:eastAsia="Calibri"/>
          <w:szCs w:val="28"/>
        </w:rPr>
        <w:t xml:space="preserve"> планируется устранить к началу </w:t>
      </w:r>
      <w:r w:rsidR="002C3AA7" w:rsidRPr="00731982">
        <w:rPr>
          <w:rFonts w:eastAsia="Calibri"/>
          <w:szCs w:val="28"/>
        </w:rPr>
        <w:t>ноября 2021 года</w:t>
      </w:r>
      <w:r w:rsidRPr="00731982">
        <w:rPr>
          <w:rFonts w:eastAsia="Calibri"/>
          <w:szCs w:val="28"/>
        </w:rPr>
        <w:t>, (</w:t>
      </w:r>
      <w:r w:rsidR="002C3AA7" w:rsidRPr="00731982">
        <w:rPr>
          <w:rFonts w:eastAsia="Calibri"/>
          <w:szCs w:val="28"/>
        </w:rPr>
        <w:t>оборудование механической приточно-вытяжной вентиляции)</w:t>
      </w:r>
      <w:r w:rsidRPr="00731982">
        <w:rPr>
          <w:rFonts w:eastAsia="Calibri"/>
          <w:szCs w:val="28"/>
        </w:rPr>
        <w:t xml:space="preserve"> требующ</w:t>
      </w:r>
      <w:r w:rsidR="002C3AA7" w:rsidRPr="00731982">
        <w:rPr>
          <w:rFonts w:eastAsia="Calibri"/>
          <w:szCs w:val="28"/>
        </w:rPr>
        <w:t>е</w:t>
      </w:r>
      <w:r w:rsidRPr="00731982">
        <w:rPr>
          <w:rFonts w:eastAsia="Calibri"/>
          <w:szCs w:val="28"/>
        </w:rPr>
        <w:t>е значительных материальных затрат, в соответствии с территориальными планами по устранению нарушений, разработанными отдел</w:t>
      </w:r>
      <w:r w:rsidR="002C3AA7" w:rsidRPr="00731982">
        <w:rPr>
          <w:rFonts w:eastAsia="Calibri"/>
          <w:szCs w:val="28"/>
        </w:rPr>
        <w:t>ом</w:t>
      </w:r>
      <w:r w:rsidRPr="00731982">
        <w:rPr>
          <w:rFonts w:eastAsia="Calibri"/>
          <w:szCs w:val="28"/>
        </w:rPr>
        <w:t xml:space="preserve"> по образованию.</w:t>
      </w:r>
    </w:p>
    <w:p w:rsidR="00CF05AD" w:rsidRPr="00731982" w:rsidRDefault="002C3AA7" w:rsidP="00731982">
      <w:pPr>
        <w:widowControl w:val="0"/>
        <w:autoSpaceDE w:val="0"/>
        <w:autoSpaceDN w:val="0"/>
        <w:adjustRightInd w:val="0"/>
        <w:rPr>
          <w:szCs w:val="28"/>
        </w:rPr>
      </w:pPr>
      <w:r w:rsidRPr="00731982">
        <w:rPr>
          <w:szCs w:val="28"/>
        </w:rPr>
        <w:t xml:space="preserve">Основным направлением деятельности санитарной службы продолжают оставаться вопросы улучшения материально-технической базы детских учреждений образования: </w:t>
      </w:r>
    </w:p>
    <w:p w:rsidR="00CF05AD" w:rsidRPr="00731982" w:rsidRDefault="002C3AA7" w:rsidP="00731982">
      <w:pPr>
        <w:pStyle w:val="ae"/>
        <w:ind w:firstLine="709"/>
      </w:pPr>
      <w:r w:rsidRPr="00731982">
        <w:t>в 1</w:t>
      </w:r>
      <w:r w:rsidR="00CF05AD" w:rsidRPr="00731982">
        <w:t xml:space="preserve"> учреждени</w:t>
      </w:r>
      <w:r w:rsidRPr="00731982">
        <w:t>е</w:t>
      </w:r>
      <w:r w:rsidR="00CF05AD" w:rsidRPr="00731982">
        <w:t xml:space="preserve"> образования нуждаются в проведении ремонтов кровли</w:t>
      </w:r>
      <w:r w:rsidR="00CF05AD" w:rsidRPr="00731982">
        <w:rPr>
          <w:b/>
        </w:rPr>
        <w:t xml:space="preserve"> </w:t>
      </w:r>
      <w:r w:rsidR="00CF05AD" w:rsidRPr="00731982">
        <w:t>(</w:t>
      </w:r>
      <w:r w:rsidR="00CF05AD" w:rsidRPr="00731982">
        <w:rPr>
          <w:i/>
        </w:rPr>
        <w:t>ГУО «</w:t>
      </w:r>
      <w:proofErr w:type="spellStart"/>
      <w:r w:rsidR="00CF05AD" w:rsidRPr="00731982">
        <w:rPr>
          <w:i/>
        </w:rPr>
        <w:t>Обольский</w:t>
      </w:r>
      <w:proofErr w:type="spellEnd"/>
      <w:r w:rsidR="00CF05AD" w:rsidRPr="00731982">
        <w:rPr>
          <w:i/>
        </w:rPr>
        <w:t xml:space="preserve"> ясли-сад </w:t>
      </w:r>
      <w:proofErr w:type="spellStart"/>
      <w:r w:rsidR="00CF05AD" w:rsidRPr="00731982">
        <w:rPr>
          <w:i/>
        </w:rPr>
        <w:t>Шумилинского</w:t>
      </w:r>
      <w:proofErr w:type="spellEnd"/>
      <w:r w:rsidR="00CF05AD" w:rsidRPr="00731982">
        <w:rPr>
          <w:i/>
        </w:rPr>
        <w:t xml:space="preserve"> района»</w:t>
      </w:r>
      <w:r w:rsidRPr="00731982">
        <w:rPr>
          <w:i/>
        </w:rPr>
        <w:t>)</w:t>
      </w:r>
      <w:r w:rsidR="00CF05AD" w:rsidRPr="00731982">
        <w:t xml:space="preserve">; </w:t>
      </w:r>
    </w:p>
    <w:p w:rsidR="00CF05AD" w:rsidRPr="00731982" w:rsidRDefault="00CF05AD" w:rsidP="00731982">
      <w:pPr>
        <w:pStyle w:val="ae"/>
        <w:ind w:firstLine="709"/>
      </w:pPr>
      <w:r w:rsidRPr="00731982">
        <w:lastRenderedPageBreak/>
        <w:t xml:space="preserve">в </w:t>
      </w:r>
      <w:r w:rsidR="002C3AA7" w:rsidRPr="00731982">
        <w:t>4</w:t>
      </w:r>
      <w:r w:rsidRPr="00731982">
        <w:t xml:space="preserve"> учреждениях образования необходим ремонт асфальтного покрытия пешеходных дорожек (</w:t>
      </w:r>
      <w:r w:rsidRPr="00731982">
        <w:rPr>
          <w:i/>
        </w:rPr>
        <w:t>ГУО «</w:t>
      </w:r>
      <w:proofErr w:type="spellStart"/>
      <w:r w:rsidRPr="00731982">
        <w:rPr>
          <w:i/>
        </w:rPr>
        <w:t>Обольский</w:t>
      </w:r>
      <w:proofErr w:type="spellEnd"/>
      <w:r w:rsidRPr="00731982">
        <w:rPr>
          <w:i/>
        </w:rPr>
        <w:t xml:space="preserve"> ясли-сад </w:t>
      </w:r>
      <w:proofErr w:type="spellStart"/>
      <w:r w:rsidRPr="00731982">
        <w:rPr>
          <w:i/>
        </w:rPr>
        <w:t>Шумилинского</w:t>
      </w:r>
      <w:proofErr w:type="spellEnd"/>
      <w:r w:rsidRPr="00731982">
        <w:rPr>
          <w:i/>
        </w:rPr>
        <w:t xml:space="preserve"> района», ГУО «</w:t>
      </w:r>
      <w:proofErr w:type="spellStart"/>
      <w:r w:rsidRPr="00731982">
        <w:rPr>
          <w:i/>
        </w:rPr>
        <w:t>Мишковская</w:t>
      </w:r>
      <w:proofErr w:type="spellEnd"/>
      <w:r w:rsidRPr="00731982">
        <w:rPr>
          <w:i/>
        </w:rPr>
        <w:t xml:space="preserve"> ясли-сад-начальная школа </w:t>
      </w:r>
      <w:proofErr w:type="spellStart"/>
      <w:r w:rsidRPr="00731982">
        <w:rPr>
          <w:i/>
        </w:rPr>
        <w:t>Шумилинского</w:t>
      </w:r>
      <w:proofErr w:type="spellEnd"/>
      <w:r w:rsidRPr="00731982">
        <w:rPr>
          <w:i/>
        </w:rPr>
        <w:t xml:space="preserve"> района», ГУО «</w:t>
      </w:r>
      <w:proofErr w:type="spellStart"/>
      <w:r w:rsidRPr="00731982">
        <w:rPr>
          <w:i/>
        </w:rPr>
        <w:t>Амбросовическая</w:t>
      </w:r>
      <w:proofErr w:type="spellEnd"/>
      <w:r w:rsidRPr="00731982">
        <w:rPr>
          <w:i/>
        </w:rPr>
        <w:t xml:space="preserve"> ясли-сад-базовая школа </w:t>
      </w:r>
      <w:proofErr w:type="spellStart"/>
      <w:r w:rsidRPr="00731982">
        <w:rPr>
          <w:i/>
        </w:rPr>
        <w:t>Шумилинского</w:t>
      </w:r>
      <w:proofErr w:type="spellEnd"/>
      <w:r w:rsidRPr="00731982">
        <w:rPr>
          <w:i/>
        </w:rPr>
        <w:t xml:space="preserve"> района», ГУО «</w:t>
      </w:r>
      <w:proofErr w:type="spellStart"/>
      <w:r w:rsidRPr="00731982">
        <w:rPr>
          <w:i/>
        </w:rPr>
        <w:t>Мишневичская</w:t>
      </w:r>
      <w:proofErr w:type="spellEnd"/>
      <w:r w:rsidRPr="00731982">
        <w:rPr>
          <w:i/>
        </w:rPr>
        <w:t xml:space="preserve"> ясли-сад-базовая школа </w:t>
      </w:r>
      <w:proofErr w:type="spellStart"/>
      <w:r w:rsidRPr="00731982">
        <w:rPr>
          <w:i/>
        </w:rPr>
        <w:t>Шумилинского</w:t>
      </w:r>
      <w:proofErr w:type="spellEnd"/>
      <w:r w:rsidRPr="00731982">
        <w:rPr>
          <w:i/>
        </w:rPr>
        <w:t xml:space="preserve"> района»</w:t>
      </w:r>
      <w:r w:rsidRPr="00731982">
        <w:t>);</w:t>
      </w:r>
    </w:p>
    <w:p w:rsidR="00CF05AD" w:rsidRPr="00731982" w:rsidRDefault="00CF05AD" w:rsidP="00731982">
      <w:pPr>
        <w:pStyle w:val="ae"/>
        <w:ind w:firstLine="709"/>
        <w:rPr>
          <w:b/>
        </w:rPr>
      </w:pPr>
      <w:r w:rsidRPr="00731982">
        <w:t xml:space="preserve">в </w:t>
      </w:r>
      <w:r w:rsidR="002C3AA7" w:rsidRPr="00731982">
        <w:t>1</w:t>
      </w:r>
      <w:r w:rsidRPr="00731982">
        <w:t xml:space="preserve"> учреждени</w:t>
      </w:r>
      <w:r w:rsidR="002C3AA7" w:rsidRPr="00731982">
        <w:t>и</w:t>
      </w:r>
      <w:r w:rsidRPr="00731982">
        <w:t xml:space="preserve"> образования необходимо </w:t>
      </w:r>
      <w:proofErr w:type="gramStart"/>
      <w:r w:rsidRPr="00731982">
        <w:t>проведение ремонта санитарных узлов с оборудованием</w:t>
      </w:r>
      <w:proofErr w:type="gramEnd"/>
      <w:r w:rsidRPr="00731982">
        <w:t xml:space="preserve"> закрывающихся без запора/на запор кабин (</w:t>
      </w:r>
      <w:proofErr w:type="spellStart"/>
      <w:r w:rsidRPr="00731982">
        <w:t>полукабин</w:t>
      </w:r>
      <w:proofErr w:type="spellEnd"/>
      <w:r w:rsidRPr="00731982">
        <w:t>) (</w:t>
      </w:r>
      <w:r w:rsidRPr="00731982">
        <w:rPr>
          <w:i/>
        </w:rPr>
        <w:t>ГУО «</w:t>
      </w:r>
      <w:proofErr w:type="spellStart"/>
      <w:r w:rsidRPr="00731982">
        <w:rPr>
          <w:i/>
        </w:rPr>
        <w:t>Обольская</w:t>
      </w:r>
      <w:proofErr w:type="spellEnd"/>
      <w:r w:rsidRPr="00731982">
        <w:rPr>
          <w:i/>
        </w:rPr>
        <w:t xml:space="preserve"> средняя школа им. Героя Советского Союза З.М. Портновой Шумилинского района» (4-й этаж)</w:t>
      </w:r>
      <w:r w:rsidRPr="00731982">
        <w:t>;</w:t>
      </w:r>
    </w:p>
    <w:p w:rsidR="00CF05AD" w:rsidRPr="00731982" w:rsidRDefault="00CF05AD" w:rsidP="00731982">
      <w:pPr>
        <w:pStyle w:val="ae"/>
        <w:ind w:firstLine="709"/>
      </w:pPr>
      <w:r w:rsidRPr="00731982">
        <w:t>1 учреждение образования нуждается в проведении ремонта пищеблока</w:t>
      </w:r>
      <w:r w:rsidRPr="00731982">
        <w:rPr>
          <w:b/>
        </w:rPr>
        <w:t xml:space="preserve"> </w:t>
      </w:r>
      <w:r w:rsidRPr="00731982">
        <w:rPr>
          <w:i/>
        </w:rPr>
        <w:t>(ГУО «</w:t>
      </w:r>
      <w:proofErr w:type="spellStart"/>
      <w:r w:rsidRPr="00731982">
        <w:rPr>
          <w:i/>
        </w:rPr>
        <w:t>Обольский</w:t>
      </w:r>
      <w:proofErr w:type="spellEnd"/>
      <w:r w:rsidRPr="00731982">
        <w:rPr>
          <w:i/>
        </w:rPr>
        <w:t xml:space="preserve"> ясли-сад </w:t>
      </w:r>
      <w:proofErr w:type="spellStart"/>
      <w:r w:rsidRPr="00731982">
        <w:rPr>
          <w:i/>
        </w:rPr>
        <w:t>Шумилинского</w:t>
      </w:r>
      <w:proofErr w:type="spellEnd"/>
      <w:r w:rsidRPr="00731982">
        <w:rPr>
          <w:i/>
        </w:rPr>
        <w:t xml:space="preserve"> района»</w:t>
      </w:r>
      <w:r w:rsidRPr="00731982">
        <w:t>);</w:t>
      </w:r>
    </w:p>
    <w:p w:rsidR="00CF05AD" w:rsidRPr="00731982" w:rsidRDefault="00CF05AD" w:rsidP="00731982">
      <w:pPr>
        <w:pStyle w:val="ae"/>
        <w:ind w:firstLine="709"/>
      </w:pPr>
      <w:r w:rsidRPr="00731982">
        <w:t>на пищеблок</w:t>
      </w:r>
      <w:r w:rsidR="002C3AA7" w:rsidRPr="00731982">
        <w:t>е</w:t>
      </w:r>
      <w:r w:rsidRPr="00731982">
        <w:t xml:space="preserve"> </w:t>
      </w:r>
      <w:r w:rsidR="002C3AA7" w:rsidRPr="00731982">
        <w:t>2</w:t>
      </w:r>
      <w:r w:rsidRPr="00731982">
        <w:t xml:space="preserve"> учреждени</w:t>
      </w:r>
      <w:r w:rsidR="002C3AA7" w:rsidRPr="00731982">
        <w:t>й</w:t>
      </w:r>
      <w:r w:rsidRPr="00731982">
        <w:t xml:space="preserve"> образования необходимо оборудовать механическую </w:t>
      </w:r>
      <w:r w:rsidR="002C3AA7" w:rsidRPr="00731982">
        <w:t xml:space="preserve">приточно-вытяжную </w:t>
      </w:r>
      <w:r w:rsidRPr="00731982">
        <w:t>вентиляцию</w:t>
      </w:r>
      <w:r w:rsidRPr="00731982">
        <w:rPr>
          <w:b/>
        </w:rPr>
        <w:t xml:space="preserve"> </w:t>
      </w:r>
      <w:r w:rsidRPr="00731982">
        <w:t>(</w:t>
      </w:r>
      <w:r w:rsidRPr="00731982">
        <w:rPr>
          <w:i/>
        </w:rPr>
        <w:t>ГУО «</w:t>
      </w:r>
      <w:proofErr w:type="spellStart"/>
      <w:r w:rsidRPr="00731982">
        <w:rPr>
          <w:i/>
        </w:rPr>
        <w:t>Никитихинская</w:t>
      </w:r>
      <w:proofErr w:type="spellEnd"/>
      <w:r w:rsidRPr="00731982">
        <w:rPr>
          <w:i/>
        </w:rPr>
        <w:t xml:space="preserve"> средняя школа </w:t>
      </w:r>
      <w:proofErr w:type="spellStart"/>
      <w:r w:rsidRPr="00731982">
        <w:rPr>
          <w:i/>
        </w:rPr>
        <w:t>Шумилинского</w:t>
      </w:r>
      <w:proofErr w:type="spellEnd"/>
      <w:r w:rsidRPr="00731982">
        <w:rPr>
          <w:i/>
        </w:rPr>
        <w:t xml:space="preserve"> района», ГУО «</w:t>
      </w:r>
      <w:proofErr w:type="spellStart"/>
      <w:r w:rsidRPr="00731982">
        <w:rPr>
          <w:i/>
        </w:rPr>
        <w:t>Обольский</w:t>
      </w:r>
      <w:proofErr w:type="spellEnd"/>
      <w:r w:rsidRPr="00731982">
        <w:rPr>
          <w:i/>
        </w:rPr>
        <w:t xml:space="preserve"> ясли-сад </w:t>
      </w:r>
      <w:proofErr w:type="spellStart"/>
      <w:r w:rsidRPr="00731982">
        <w:rPr>
          <w:i/>
        </w:rPr>
        <w:t>Шумилинского</w:t>
      </w:r>
      <w:proofErr w:type="spellEnd"/>
      <w:r w:rsidRPr="00731982">
        <w:rPr>
          <w:i/>
        </w:rPr>
        <w:t xml:space="preserve"> района»</w:t>
      </w:r>
      <w:r w:rsidRPr="00731982">
        <w:t>);</w:t>
      </w:r>
    </w:p>
    <w:p w:rsidR="002C3AA7" w:rsidRPr="00731982" w:rsidRDefault="002C3AA7" w:rsidP="00731982">
      <w:pPr>
        <w:rPr>
          <w:szCs w:val="28"/>
        </w:rPr>
      </w:pPr>
      <w:r w:rsidRPr="00731982">
        <w:rPr>
          <w:szCs w:val="28"/>
        </w:rPr>
        <w:t xml:space="preserve">В летнюю оздоровительную кампанию 2020 года в </w:t>
      </w:r>
      <w:proofErr w:type="spellStart"/>
      <w:r w:rsidRPr="00731982">
        <w:rPr>
          <w:szCs w:val="28"/>
        </w:rPr>
        <w:t>Шумилинском</w:t>
      </w:r>
      <w:proofErr w:type="spellEnd"/>
      <w:r w:rsidRPr="00731982">
        <w:rPr>
          <w:szCs w:val="28"/>
        </w:rPr>
        <w:t xml:space="preserve"> районе функционировало 13 оздоровительных лагерей. 2 лагеря с круглосуточным пребыванием детей, в том числе 1 стационарный. Всего в районе оздоровлено 1206 детей. Проведенная оценка эффективности оздоровления показала, что выраженный оздоровительный эффект наблюдался у 99,7% осмотренных детей, слабый у 0,4%, отсутствовал оздоровительный эффект у 0%.</w:t>
      </w:r>
    </w:p>
    <w:p w:rsidR="006343B0" w:rsidRDefault="006343B0" w:rsidP="00731982">
      <w:pPr>
        <w:jc w:val="center"/>
        <w:rPr>
          <w:b/>
          <w:bCs/>
          <w:szCs w:val="28"/>
        </w:rPr>
      </w:pPr>
    </w:p>
    <w:p w:rsidR="002C3AA7" w:rsidRDefault="002C3AA7" w:rsidP="00731982">
      <w:pPr>
        <w:jc w:val="center"/>
        <w:rPr>
          <w:b/>
          <w:bCs/>
          <w:szCs w:val="28"/>
        </w:rPr>
      </w:pPr>
      <w:r w:rsidRPr="00731982">
        <w:rPr>
          <w:b/>
          <w:bCs/>
          <w:szCs w:val="28"/>
        </w:rPr>
        <w:t>4.2. Гигиена производственной среды</w:t>
      </w:r>
    </w:p>
    <w:p w:rsidR="006343B0" w:rsidRPr="00731982" w:rsidRDefault="006343B0" w:rsidP="00731982">
      <w:pPr>
        <w:jc w:val="center"/>
        <w:rPr>
          <w:b/>
          <w:bCs/>
          <w:szCs w:val="28"/>
        </w:rPr>
      </w:pPr>
    </w:p>
    <w:p w:rsidR="002C3AA7" w:rsidRPr="00731982" w:rsidRDefault="002C3AA7" w:rsidP="00731982">
      <w:pPr>
        <w:rPr>
          <w:szCs w:val="28"/>
        </w:rPr>
      </w:pPr>
      <w:r w:rsidRPr="00731982">
        <w:rPr>
          <w:szCs w:val="28"/>
        </w:rPr>
        <w:t>В целях выполнения Национальной стратегии устойчивого развития Республики Беларусь на период до 2035 года сохранение и укрепление здоровья работающих, улучшение условий труда является одним из приоритетных направлений в работе учреждений государственного санитарного надзора.</w:t>
      </w:r>
    </w:p>
    <w:p w:rsidR="002C3AA7" w:rsidRPr="00731982" w:rsidRDefault="002C3AA7" w:rsidP="00731982">
      <w:pPr>
        <w:widowControl w:val="0"/>
        <w:rPr>
          <w:szCs w:val="28"/>
        </w:rPr>
      </w:pPr>
      <w:r w:rsidRPr="00731982">
        <w:rPr>
          <w:szCs w:val="28"/>
        </w:rPr>
        <w:t xml:space="preserve">В целях реализации мероприятий по профилактике неинфекционных заболеваний проводится системная работа по обучению вопросам предупреждения производственно-обусловленной и профессиональной заболеваемости. В составе районной комиссии по проверке знаний руководителей и членов комиссии предприятий, учреждений и организаций всех форм собственности по вопросам охраны труда </w:t>
      </w:r>
      <w:r w:rsidR="00BE2EAD" w:rsidRPr="00731982">
        <w:rPr>
          <w:szCs w:val="28"/>
        </w:rPr>
        <w:t>специалистами</w:t>
      </w:r>
      <w:r w:rsidRPr="00731982">
        <w:rPr>
          <w:szCs w:val="28"/>
        </w:rPr>
        <w:t xml:space="preserve"> центра гигиены и эпидемиологии обучено 77 руководителей и специалистов предприятий. </w:t>
      </w:r>
    </w:p>
    <w:p w:rsidR="00BE2EAD" w:rsidRPr="00731982" w:rsidRDefault="00BE2EAD" w:rsidP="00731982">
      <w:pPr>
        <w:widowControl w:val="0"/>
        <w:rPr>
          <w:szCs w:val="28"/>
        </w:rPr>
      </w:pPr>
      <w:r w:rsidRPr="00731982">
        <w:rPr>
          <w:szCs w:val="28"/>
        </w:rPr>
        <w:t xml:space="preserve">В составе межведомственных рабочих групп надзорными мероприятиями охвачено 25 объектов, имеющих высокие уровни травматизма и заболеваемости с рассмотрением результатов на комиссии при </w:t>
      </w:r>
      <w:proofErr w:type="spellStart"/>
      <w:r w:rsidRPr="00731982">
        <w:rPr>
          <w:szCs w:val="28"/>
        </w:rPr>
        <w:t>Шумилинском</w:t>
      </w:r>
      <w:proofErr w:type="spellEnd"/>
      <w:r w:rsidRPr="00731982">
        <w:rPr>
          <w:szCs w:val="28"/>
        </w:rPr>
        <w:t xml:space="preserve"> районном исполнительном комитете. </w:t>
      </w:r>
    </w:p>
    <w:p w:rsidR="00BE2EAD" w:rsidRPr="00731982" w:rsidRDefault="00BE2EAD" w:rsidP="00731982">
      <w:pPr>
        <w:pStyle w:val="ae"/>
        <w:widowControl w:val="0"/>
        <w:ind w:firstLine="709"/>
      </w:pPr>
      <w:r w:rsidRPr="00731982">
        <w:lastRenderedPageBreak/>
        <w:t>В результате выполнения мероприятий, направленных на улучшение условий труда работающих, инициированных санитарной службой района, на объектах промышленности и сельского хозяйства приведено в соответствие с требованиями гигиенических нормативов 63 рабочих места.</w:t>
      </w:r>
    </w:p>
    <w:p w:rsidR="00BE2EAD" w:rsidRPr="00731982" w:rsidRDefault="00BE2EAD" w:rsidP="00731982">
      <w:pPr>
        <w:pStyle w:val="ae"/>
        <w:widowControl w:val="0"/>
        <w:ind w:firstLine="709"/>
      </w:pPr>
      <w:r w:rsidRPr="00731982">
        <w:t xml:space="preserve"> На контроле центра гигиены и эпидемиологии в 2020 году находилось 25 промышленных предприятий и сельскохозяйственных организаций (далее – организаций), из них 10 – средней степени риска или 40% (2019 год – 44%), 15 – со слабо выраженным риском или 60% (2019 год – 56%). </w:t>
      </w:r>
    </w:p>
    <w:p w:rsidR="00BE2EAD" w:rsidRDefault="00BE2EAD" w:rsidP="00731982">
      <w:pPr>
        <w:rPr>
          <w:szCs w:val="28"/>
        </w:rPr>
      </w:pPr>
      <w:r w:rsidRPr="00731982">
        <w:rPr>
          <w:szCs w:val="28"/>
        </w:rPr>
        <w:t xml:space="preserve">Приоритетом профилактической работы явилось снижение </w:t>
      </w:r>
      <w:r w:rsidRPr="00731982">
        <w:rPr>
          <w:bCs/>
          <w:szCs w:val="28"/>
        </w:rPr>
        <w:t xml:space="preserve">влияния основных факторов риска </w:t>
      </w:r>
      <w:r w:rsidRPr="00731982">
        <w:rPr>
          <w:szCs w:val="28"/>
        </w:rPr>
        <w:t>неинфекционных заболеваний на здоровье работающих промышленных и сельскохозяйственных организаций. Осуществляется постоянный лабораторный контроль факторов производственной среды на предприятиях и в организациях (см. выше раздел 3.2</w:t>
      </w:r>
      <w:r w:rsidR="005A01D8" w:rsidRPr="00731982">
        <w:rPr>
          <w:szCs w:val="28"/>
        </w:rPr>
        <w:t>.</w:t>
      </w:r>
      <w:r w:rsidRPr="00731982">
        <w:rPr>
          <w:szCs w:val="28"/>
        </w:rPr>
        <w:t xml:space="preserve">). </w:t>
      </w:r>
    </w:p>
    <w:p w:rsidR="001E2458" w:rsidRDefault="001E2458" w:rsidP="00731982">
      <w:pPr>
        <w:rPr>
          <w:color w:val="FF0000"/>
          <w:szCs w:val="28"/>
        </w:rPr>
      </w:pPr>
      <w:r w:rsidRPr="001E2458">
        <w:rPr>
          <w:color w:val="FF0000"/>
          <w:szCs w:val="28"/>
        </w:rPr>
        <w:t>Занятость работающих во вредных условиях по фактора</w:t>
      </w:r>
      <w:r>
        <w:rPr>
          <w:color w:val="FF0000"/>
          <w:szCs w:val="28"/>
        </w:rPr>
        <w:t>м</w:t>
      </w:r>
    </w:p>
    <w:p w:rsidR="001E2458" w:rsidRDefault="001E2458" w:rsidP="00731982">
      <w:pPr>
        <w:rPr>
          <w:color w:val="FF0000"/>
          <w:szCs w:val="28"/>
        </w:rPr>
      </w:pPr>
      <w:r>
        <w:rPr>
          <w:color w:val="FF0000"/>
          <w:szCs w:val="28"/>
        </w:rPr>
        <w:t xml:space="preserve">Рассмотрение вопросов по гигиене производственной среды на </w:t>
      </w:r>
      <w:r w:rsidR="009E4975">
        <w:rPr>
          <w:color w:val="FF0000"/>
          <w:szCs w:val="28"/>
        </w:rPr>
        <w:t>исполкоме</w:t>
      </w:r>
    </w:p>
    <w:p w:rsidR="009E4975" w:rsidRDefault="009E4975" w:rsidP="00731982">
      <w:pPr>
        <w:rPr>
          <w:color w:val="FF0000"/>
          <w:szCs w:val="28"/>
        </w:rPr>
      </w:pPr>
      <w:r>
        <w:rPr>
          <w:color w:val="FF0000"/>
          <w:szCs w:val="28"/>
        </w:rPr>
        <w:t>Удельный вес работающих во вредных условиях</w:t>
      </w:r>
    </w:p>
    <w:p w:rsidR="009E4975" w:rsidRDefault="009E4975" w:rsidP="00731982">
      <w:pPr>
        <w:rPr>
          <w:color w:val="FF0000"/>
          <w:szCs w:val="28"/>
        </w:rPr>
      </w:pPr>
      <w:r>
        <w:rPr>
          <w:color w:val="FF0000"/>
          <w:szCs w:val="28"/>
        </w:rPr>
        <w:t>Результаты периодических медосмотров</w:t>
      </w:r>
    </w:p>
    <w:p w:rsidR="009E4975" w:rsidRPr="001E2458" w:rsidRDefault="00C62F85" w:rsidP="00731982">
      <w:pPr>
        <w:rPr>
          <w:color w:val="FF0000"/>
          <w:szCs w:val="28"/>
        </w:rPr>
      </w:pPr>
      <w:r>
        <w:rPr>
          <w:color w:val="FF0000"/>
          <w:szCs w:val="28"/>
        </w:rPr>
        <w:t>Направления работы службы и з</w:t>
      </w:r>
      <w:r w:rsidR="009E4975">
        <w:rPr>
          <w:color w:val="FF0000"/>
          <w:szCs w:val="28"/>
        </w:rPr>
        <w:t>адачи субъектам хозяйствования</w:t>
      </w:r>
    </w:p>
    <w:p w:rsidR="00C62F85" w:rsidRDefault="00BE2EAD" w:rsidP="00731982">
      <w:pPr>
        <w:jc w:val="center"/>
        <w:rPr>
          <w:b/>
          <w:bCs/>
          <w:szCs w:val="28"/>
        </w:rPr>
      </w:pPr>
      <w:r w:rsidRPr="00731982">
        <w:rPr>
          <w:b/>
          <w:bCs/>
          <w:szCs w:val="28"/>
        </w:rPr>
        <w:t>4.3 Гигиена питания и потребления населения</w:t>
      </w:r>
    </w:p>
    <w:p w:rsidR="00BE2EAD" w:rsidRPr="00731982" w:rsidRDefault="00BE2EAD" w:rsidP="00731982">
      <w:pPr>
        <w:jc w:val="center"/>
        <w:rPr>
          <w:b/>
          <w:bCs/>
          <w:szCs w:val="28"/>
        </w:rPr>
      </w:pPr>
      <w:r w:rsidRPr="00731982">
        <w:rPr>
          <w:b/>
          <w:bCs/>
          <w:szCs w:val="28"/>
        </w:rPr>
        <w:t xml:space="preserve"> </w:t>
      </w:r>
    </w:p>
    <w:p w:rsidR="00BE2EAD" w:rsidRPr="00731982" w:rsidRDefault="00BE2EAD" w:rsidP="00731982">
      <w:pPr>
        <w:rPr>
          <w:szCs w:val="28"/>
        </w:rPr>
      </w:pPr>
      <w:r w:rsidRPr="00731982">
        <w:rPr>
          <w:szCs w:val="28"/>
        </w:rPr>
        <w:t xml:space="preserve">На контроле в </w:t>
      </w:r>
      <w:proofErr w:type="spellStart"/>
      <w:r w:rsidRPr="00731982">
        <w:rPr>
          <w:szCs w:val="28"/>
        </w:rPr>
        <w:t>Шумилинском</w:t>
      </w:r>
      <w:proofErr w:type="spellEnd"/>
      <w:r w:rsidRPr="00731982">
        <w:rPr>
          <w:szCs w:val="28"/>
        </w:rPr>
        <w:t xml:space="preserve"> районе находится 92 объекта всех форм собственности (2019 году – 87), осуществляющих оборот пищевых продуктов.  </w:t>
      </w:r>
    </w:p>
    <w:p w:rsidR="00BE2EAD" w:rsidRPr="00731982" w:rsidRDefault="00BE2EAD" w:rsidP="00731982">
      <w:pPr>
        <w:rPr>
          <w:szCs w:val="28"/>
        </w:rPr>
      </w:pPr>
      <w:r w:rsidRPr="00731982">
        <w:rPr>
          <w:szCs w:val="28"/>
        </w:rPr>
        <w:t>Количество объектов в сравнении с 2019 годом увеличилось на 5 за счет открытых в 2020 году объектов торговли.</w:t>
      </w:r>
    </w:p>
    <w:p w:rsidR="00BE2EAD" w:rsidRPr="00731982" w:rsidRDefault="00BE2EAD" w:rsidP="00731982">
      <w:pPr>
        <w:shd w:val="clear" w:color="auto" w:fill="FFFFFF"/>
        <w:rPr>
          <w:szCs w:val="28"/>
        </w:rPr>
      </w:pPr>
      <w:r w:rsidRPr="00731982">
        <w:rPr>
          <w:szCs w:val="28"/>
        </w:rPr>
        <w:t xml:space="preserve">Ранжирование объектов по степени риска в 2020 году: со средней степенью риска – </w:t>
      </w:r>
      <w:r w:rsidR="005A01D8" w:rsidRPr="00731982">
        <w:rPr>
          <w:szCs w:val="28"/>
        </w:rPr>
        <w:t>31</w:t>
      </w:r>
      <w:r w:rsidRPr="00731982">
        <w:rPr>
          <w:szCs w:val="28"/>
        </w:rPr>
        <w:t xml:space="preserve"> или </w:t>
      </w:r>
      <w:r w:rsidR="005A01D8" w:rsidRPr="00731982">
        <w:rPr>
          <w:szCs w:val="28"/>
        </w:rPr>
        <w:t>33,7</w:t>
      </w:r>
      <w:r w:rsidRPr="00731982">
        <w:rPr>
          <w:szCs w:val="28"/>
        </w:rPr>
        <w:t xml:space="preserve">% (2019 год – </w:t>
      </w:r>
      <w:r w:rsidR="005A01D8" w:rsidRPr="00731982">
        <w:rPr>
          <w:szCs w:val="28"/>
        </w:rPr>
        <w:t>39,6</w:t>
      </w:r>
      <w:r w:rsidRPr="00731982">
        <w:rPr>
          <w:szCs w:val="28"/>
        </w:rPr>
        <w:t xml:space="preserve">%), со слабо выраженным риском составило – </w:t>
      </w:r>
      <w:r w:rsidR="005A01D8" w:rsidRPr="00731982">
        <w:rPr>
          <w:szCs w:val="28"/>
        </w:rPr>
        <w:t>61</w:t>
      </w:r>
      <w:r w:rsidRPr="00731982">
        <w:rPr>
          <w:szCs w:val="28"/>
        </w:rPr>
        <w:t xml:space="preserve"> объект или </w:t>
      </w:r>
      <w:r w:rsidR="005A01D8" w:rsidRPr="00731982">
        <w:rPr>
          <w:szCs w:val="28"/>
        </w:rPr>
        <w:t>66</w:t>
      </w:r>
      <w:r w:rsidRPr="00731982">
        <w:rPr>
          <w:szCs w:val="28"/>
        </w:rPr>
        <w:t xml:space="preserve">,3% (2019 год – </w:t>
      </w:r>
      <w:r w:rsidR="005A01D8" w:rsidRPr="00731982">
        <w:rPr>
          <w:szCs w:val="28"/>
        </w:rPr>
        <w:t>60,4</w:t>
      </w:r>
      <w:r w:rsidRPr="00731982">
        <w:rPr>
          <w:szCs w:val="28"/>
        </w:rPr>
        <w:t xml:space="preserve">%). Итоги ранжирования демонстрируют положительную тенденцию по снижению удельного веса объектов, отнесенных к средней степени риска. </w:t>
      </w:r>
    </w:p>
    <w:p w:rsidR="005A01D8" w:rsidRPr="00731982" w:rsidRDefault="005A01D8" w:rsidP="00731982">
      <w:pPr>
        <w:rPr>
          <w:szCs w:val="28"/>
        </w:rPr>
      </w:pPr>
      <w:r w:rsidRPr="00731982">
        <w:rPr>
          <w:szCs w:val="28"/>
        </w:rPr>
        <w:t xml:space="preserve">За 2020 год контрольно-надзорными мероприятиями охвачено 190 объектов, осуществляющих оборот пищевой продукции (пищевая промышленность, общепит, торговля). </w:t>
      </w:r>
    </w:p>
    <w:p w:rsidR="005A01D8" w:rsidRPr="00731982" w:rsidRDefault="005A01D8" w:rsidP="00731982">
      <w:pPr>
        <w:rPr>
          <w:szCs w:val="28"/>
        </w:rPr>
      </w:pPr>
      <w:r w:rsidRPr="00731982">
        <w:rPr>
          <w:szCs w:val="28"/>
        </w:rPr>
        <w:t xml:space="preserve">Основные нарушения: неудовлетворительного санитарного состояния территорий объектов (40%), неудовлетворительного санитарного состояния контейнерных площадок (25,7%), неудовлетворительного санитарного состояния помещений и оборудования (8,6%), реализация пищевых продуктов с истекшими сроками годности – 34,2% </w:t>
      </w:r>
      <w:r w:rsidRPr="00731982">
        <w:rPr>
          <w:szCs w:val="28"/>
        </w:rPr>
        <w:lastRenderedPageBreak/>
        <w:t>изъято из реализации 113,888 кг пищевой продукции негарантированного качества.</w:t>
      </w:r>
      <w:bookmarkStart w:id="7" w:name="page69"/>
      <w:bookmarkEnd w:id="7"/>
      <w:r w:rsidRPr="00731982">
        <w:rPr>
          <w:szCs w:val="28"/>
        </w:rPr>
        <w:t xml:space="preserve"> Активно продолжается работа по отбору и исследованию образцов пищевой продукции (см. выше раздел 3.2.).</w:t>
      </w:r>
    </w:p>
    <w:p w:rsidR="005A01D8" w:rsidRPr="00731982" w:rsidRDefault="005A01D8" w:rsidP="00731982">
      <w:pPr>
        <w:widowControl w:val="0"/>
        <w:rPr>
          <w:b/>
          <w:szCs w:val="28"/>
        </w:rPr>
      </w:pPr>
      <w:r w:rsidRPr="00731982">
        <w:rPr>
          <w:szCs w:val="28"/>
          <w:u w:val="single"/>
        </w:rPr>
        <w:t>Основные направления работы, задачи на 2021 год</w:t>
      </w:r>
      <w:r w:rsidRPr="00731982">
        <w:rPr>
          <w:szCs w:val="28"/>
        </w:rPr>
        <w:t>:</w:t>
      </w:r>
      <w:r w:rsidRPr="00731982">
        <w:rPr>
          <w:b/>
          <w:szCs w:val="28"/>
        </w:rPr>
        <w:t xml:space="preserve"> </w:t>
      </w:r>
    </w:p>
    <w:p w:rsidR="005A01D8" w:rsidRPr="00731982" w:rsidRDefault="005A01D8" w:rsidP="00731982">
      <w:pPr>
        <w:widowControl w:val="0"/>
        <w:rPr>
          <w:szCs w:val="28"/>
        </w:rPr>
      </w:pPr>
      <w:r w:rsidRPr="00731982">
        <w:rPr>
          <w:szCs w:val="28"/>
        </w:rPr>
        <w:t>инициирование деятельности субъектов хозяйствования по обеспечению эффективного внутреннего контроля за соблюдением требований санитарно-эпидемиологического законодательства в целях выпуска безопасной и качественной продукции;</w:t>
      </w:r>
    </w:p>
    <w:p w:rsidR="005A01D8" w:rsidRPr="00731982" w:rsidRDefault="005A01D8" w:rsidP="00731982">
      <w:pPr>
        <w:shd w:val="clear" w:color="auto" w:fill="FFFFFF"/>
        <w:tabs>
          <w:tab w:val="left" w:pos="885"/>
          <w:tab w:val="left" w:pos="4536"/>
        </w:tabs>
        <w:ind w:right="-1"/>
        <w:rPr>
          <w:szCs w:val="28"/>
        </w:rPr>
      </w:pPr>
      <w:r w:rsidRPr="00731982">
        <w:rPr>
          <w:szCs w:val="28"/>
        </w:rPr>
        <w:t>обеспечение санитарно-эпидемиологического благополучия населения на подконтрольных объектах в период подъема заболеваемости острыми респираторными инфекциями, инфекции COVID-2019;</w:t>
      </w:r>
    </w:p>
    <w:p w:rsidR="005A01D8" w:rsidRPr="00731982" w:rsidRDefault="005A01D8" w:rsidP="00731982">
      <w:pPr>
        <w:ind w:right="-1"/>
        <w:contextualSpacing/>
        <w:rPr>
          <w:rFonts w:eastAsia="Calibri"/>
          <w:szCs w:val="28"/>
        </w:rPr>
      </w:pPr>
      <w:r w:rsidRPr="00731982">
        <w:rPr>
          <w:rFonts w:eastAsia="Calibri"/>
          <w:szCs w:val="28"/>
        </w:rPr>
        <w:t xml:space="preserve">продолжение работы по достижению устойчивого улучшения качества и безопасности, производимых и реализуемых населению пищевых продуктов, </w:t>
      </w:r>
      <w:r w:rsidRPr="00731982">
        <w:rPr>
          <w:rFonts w:eastAsia="Calibri"/>
          <w:color w:val="000000"/>
          <w:kern w:val="24"/>
          <w:szCs w:val="28"/>
        </w:rPr>
        <w:t>реализации государственного проекта «Здоровые города и поселки» в районе на 2019-2024 годы</w:t>
      </w:r>
      <w:r w:rsidRPr="00731982">
        <w:rPr>
          <w:rFonts w:eastAsia="Calibri"/>
          <w:szCs w:val="28"/>
        </w:rPr>
        <w:t>. Инициировать производителей на выпуск продукции лечебно-профилактического, профилактического назначения (с пониженным содержанием соли, сахара, жира, обогащенной продукции, с содержанием трансизомеров жирных кислот не более 2% от всего жира при производстве продуктов переработки растительных масел и животных жиров, использования йодированной соли в производстве пищевых продуктов и др.);</w:t>
      </w:r>
    </w:p>
    <w:p w:rsidR="005A01D8" w:rsidRPr="00731982" w:rsidRDefault="005A01D8" w:rsidP="00731982">
      <w:pPr>
        <w:ind w:right="-1"/>
        <w:contextualSpacing/>
        <w:rPr>
          <w:rFonts w:eastAsia="Calibri"/>
          <w:szCs w:val="28"/>
        </w:rPr>
      </w:pPr>
      <w:r w:rsidRPr="00731982">
        <w:rPr>
          <w:rFonts w:eastAsia="Calibri"/>
          <w:szCs w:val="28"/>
        </w:rPr>
        <w:t xml:space="preserve">в рамках реализации профилактики </w:t>
      </w:r>
      <w:proofErr w:type="spellStart"/>
      <w:r w:rsidRPr="00731982">
        <w:rPr>
          <w:rFonts w:eastAsia="Calibri"/>
          <w:szCs w:val="28"/>
        </w:rPr>
        <w:t>йоддефицитных</w:t>
      </w:r>
      <w:proofErr w:type="spellEnd"/>
      <w:r w:rsidRPr="00731982">
        <w:rPr>
          <w:rFonts w:eastAsia="Calibri"/>
          <w:szCs w:val="28"/>
        </w:rPr>
        <w:t xml:space="preserve"> заболеваний, Программ достижения целей устойчивого развития усилить контроль за обращением на территории района йодированной соли;</w:t>
      </w:r>
    </w:p>
    <w:p w:rsidR="005A01D8" w:rsidRPr="00731982" w:rsidRDefault="005A01D8" w:rsidP="00731982">
      <w:pPr>
        <w:ind w:right="-1"/>
        <w:rPr>
          <w:rFonts w:eastAsia="Calibri"/>
          <w:szCs w:val="28"/>
        </w:rPr>
      </w:pPr>
      <w:r w:rsidRPr="00731982">
        <w:rPr>
          <w:rFonts w:eastAsia="Calibri"/>
          <w:szCs w:val="28"/>
        </w:rPr>
        <w:t>рекомендовать расширение в торговой сети оборудование отделов «Здорового питания», в ассортимент торговых объектов включать продукты высокой пищевой и биологической ценности, отвечающие принципам здорового питания;</w:t>
      </w:r>
    </w:p>
    <w:p w:rsidR="005A01D8" w:rsidRPr="00731982" w:rsidRDefault="005A01D8" w:rsidP="00731982">
      <w:pPr>
        <w:widowControl w:val="0"/>
        <w:rPr>
          <w:szCs w:val="28"/>
        </w:rPr>
      </w:pPr>
      <w:r w:rsidRPr="00731982">
        <w:rPr>
          <w:szCs w:val="28"/>
        </w:rPr>
        <w:t>усиление информационно-разъяснительной работы по разделу гигиены питания, с акцентом на вопросы безопасного обращения с продуктами питания, в том числе посредством систематического проведения информационных кампаний и программ по профилактике заболеваний пищевого происхождения.</w:t>
      </w:r>
    </w:p>
    <w:p w:rsidR="007E5353" w:rsidRDefault="007E5353" w:rsidP="00731982">
      <w:pPr>
        <w:jc w:val="center"/>
        <w:rPr>
          <w:b/>
          <w:bCs/>
          <w:szCs w:val="28"/>
        </w:rPr>
      </w:pPr>
    </w:p>
    <w:p w:rsidR="005A01D8" w:rsidRDefault="005A01D8" w:rsidP="00731982">
      <w:pPr>
        <w:jc w:val="center"/>
        <w:rPr>
          <w:b/>
          <w:bCs/>
          <w:szCs w:val="28"/>
        </w:rPr>
      </w:pPr>
      <w:r w:rsidRPr="00731982">
        <w:rPr>
          <w:b/>
          <w:bCs/>
          <w:szCs w:val="28"/>
        </w:rPr>
        <w:t>4.4. Гигиена коммунально-бытового обеспечения населения</w:t>
      </w:r>
    </w:p>
    <w:p w:rsidR="007E5353" w:rsidRPr="00731982" w:rsidRDefault="007E5353" w:rsidP="00731982">
      <w:pPr>
        <w:jc w:val="center"/>
        <w:rPr>
          <w:b/>
          <w:bCs/>
          <w:szCs w:val="28"/>
        </w:rPr>
      </w:pPr>
    </w:p>
    <w:p w:rsidR="004A0020" w:rsidRPr="00731982" w:rsidRDefault="005A01D8" w:rsidP="00731982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 w:rsidRPr="00731982">
        <w:rPr>
          <w:sz w:val="28"/>
          <w:szCs w:val="28"/>
        </w:rPr>
        <w:t xml:space="preserve">В рамках реализации 3 и 6 Целей устойчивого развития «Обеспечение здорового образа жизни и содействия благополучию для всех в любом возрасте» и «Обеспечение наличия и рационального использования водных ресурсов и санитарии для всех» санитарно-эпидемиологической службой организовано взаимодействие с местными органами государственного управления по выполнению социально-экономических планов устойчивого развития с целью отражения в них вопросов профилактики инфекционных и неинфекционных заболеваний, а также по формированию у проживающего населения здорового образа жизни. </w:t>
      </w:r>
      <w:r w:rsidR="004A0020" w:rsidRPr="00731982">
        <w:rPr>
          <w:sz w:val="28"/>
          <w:szCs w:val="28"/>
        </w:rPr>
        <w:t xml:space="preserve">Для питьевого водоснабжения населения в районе используются 62 </w:t>
      </w:r>
      <w:r w:rsidR="004A0020" w:rsidRPr="00731982">
        <w:rPr>
          <w:sz w:val="28"/>
          <w:szCs w:val="28"/>
        </w:rPr>
        <w:lastRenderedPageBreak/>
        <w:t xml:space="preserve">подземных источников водоснабжения, 58 коммунальных водопроводов, 138 общественных шахтных колодцев. Централизованным водоснабжением обеспечено 92,7% населения. </w:t>
      </w:r>
    </w:p>
    <w:p w:rsidR="004A0020" w:rsidRPr="00731982" w:rsidRDefault="004A0020" w:rsidP="00731982">
      <w:pPr>
        <w:pStyle w:val="21"/>
        <w:spacing w:after="0" w:line="240" w:lineRule="auto"/>
        <w:ind w:firstLine="709"/>
        <w:jc w:val="both"/>
        <w:rPr>
          <w:spacing w:val="1"/>
          <w:sz w:val="28"/>
          <w:szCs w:val="28"/>
          <w:shd w:val="clear" w:color="auto" w:fill="FFFFFF"/>
        </w:rPr>
      </w:pPr>
      <w:r w:rsidRPr="00731982">
        <w:rPr>
          <w:sz w:val="28"/>
          <w:szCs w:val="28"/>
        </w:rPr>
        <w:t>Исходная вода в части артезианских скважин характеризуется повышенным содержанием железа (более 1,0 мг/л)</w:t>
      </w:r>
      <w:r w:rsidRPr="00731982">
        <w:rPr>
          <w:spacing w:val="1"/>
          <w:sz w:val="28"/>
          <w:szCs w:val="28"/>
          <w:shd w:val="clear" w:color="auto" w:fill="FFFFFF"/>
        </w:rPr>
        <w:t xml:space="preserve">, что обусловлено </w:t>
      </w:r>
      <w:r w:rsidRPr="00731982">
        <w:rPr>
          <w:sz w:val="28"/>
          <w:szCs w:val="28"/>
        </w:rPr>
        <w:t>гидрогеологическими особенностями водоносных горизонтов на территории района.</w:t>
      </w:r>
      <w:r w:rsidRPr="00731982">
        <w:rPr>
          <w:spacing w:val="1"/>
          <w:sz w:val="28"/>
          <w:szCs w:val="28"/>
          <w:shd w:val="clear" w:color="auto" w:fill="FFFFFF"/>
        </w:rPr>
        <w:t xml:space="preserve"> </w:t>
      </w:r>
    </w:p>
    <w:p w:rsidR="004A0020" w:rsidRPr="00731982" w:rsidRDefault="004A0020" w:rsidP="00731982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 w:rsidRPr="00731982">
        <w:rPr>
          <w:sz w:val="28"/>
          <w:szCs w:val="28"/>
        </w:rPr>
        <w:t xml:space="preserve">В связи с этим в последние годы динамика развития водопроводно-канализационного хозяйства направлена на решение вопросов улучшения качества подаваемой населению питьевой воды из централизованных систем водоснабжения. </w:t>
      </w:r>
    </w:p>
    <w:p w:rsidR="004A0020" w:rsidRPr="00731982" w:rsidRDefault="004A0020" w:rsidP="00731982">
      <w:pPr>
        <w:tabs>
          <w:tab w:val="left" w:pos="540"/>
          <w:tab w:val="left" w:pos="4678"/>
        </w:tabs>
        <w:rPr>
          <w:szCs w:val="28"/>
        </w:rPr>
      </w:pPr>
      <w:r w:rsidRPr="00731982">
        <w:rPr>
          <w:bCs/>
          <w:szCs w:val="28"/>
        </w:rPr>
        <w:t>На водопроводах функционируют 9 станций обезжелезивания. За период 2018-2020 годы в рамках реализации мероприятий подпрограммы «Чистая вода» построено 7 станций обезжелезивания.</w:t>
      </w:r>
      <w:r w:rsidRPr="00731982">
        <w:rPr>
          <w:szCs w:val="28"/>
        </w:rPr>
        <w:t xml:space="preserve"> Несмотря на принимаемые меры </w:t>
      </w:r>
      <w:proofErr w:type="gramStart"/>
      <w:r w:rsidRPr="00731982">
        <w:rPr>
          <w:szCs w:val="28"/>
        </w:rPr>
        <w:t>в по</w:t>
      </w:r>
      <w:proofErr w:type="gramEnd"/>
      <w:r w:rsidRPr="00731982">
        <w:rPr>
          <w:szCs w:val="28"/>
        </w:rPr>
        <w:t xml:space="preserve"> улучшению качества питьевой воды остается нерешенным вопрос на уровне республики по обеспечению потребителей водой нормативного качества в сельских населенных пунктах с численностью проживающих менее 100 человек, а также населенных пунктов, где отсутствует централизованное водоснабжение.</w:t>
      </w:r>
    </w:p>
    <w:p w:rsidR="004A0020" w:rsidRPr="00731982" w:rsidRDefault="004A0020" w:rsidP="00731982">
      <w:pPr>
        <w:rPr>
          <w:szCs w:val="28"/>
        </w:rPr>
      </w:pPr>
      <w:r w:rsidRPr="00731982">
        <w:rPr>
          <w:szCs w:val="28"/>
        </w:rPr>
        <w:t xml:space="preserve">Решение проблемы осложняется </w:t>
      </w:r>
      <w:proofErr w:type="spellStart"/>
      <w:r w:rsidRPr="00731982">
        <w:rPr>
          <w:szCs w:val="28"/>
        </w:rPr>
        <w:t>мелкоселенным</w:t>
      </w:r>
      <w:proofErr w:type="spellEnd"/>
      <w:r w:rsidRPr="00731982">
        <w:rPr>
          <w:szCs w:val="28"/>
        </w:rPr>
        <w:t xml:space="preserve"> типом расселения, вследствие которого неравная доступность современных благ и услуг является значимой для части жителей области. Из 253 населенных пунктов района имеют население до 50 человек, в том числе более 30 % – до 10 человек.  Такие населенные пункты используют общественные или индивидуальные шахтные колодцы. При этом требуется решить вопрос качества воды еще в 13 сельских населенных пунктах с централизованной системой водоснабжения и с численностью проживающих от 100 человек, где содержание общего железа в исходной воде достигает больше 1,0 мг/л. </w:t>
      </w:r>
    </w:p>
    <w:p w:rsidR="004A0020" w:rsidRPr="00731982" w:rsidRDefault="004A0020" w:rsidP="00731982">
      <w:pPr>
        <w:rPr>
          <w:rFonts w:eastAsia="Calibri"/>
          <w:szCs w:val="28"/>
        </w:rPr>
      </w:pPr>
      <w:r w:rsidRPr="00731982">
        <w:rPr>
          <w:szCs w:val="28"/>
        </w:rPr>
        <w:t xml:space="preserve">В районе 3,4% населения используют воду из 138 общественных колодцев. Санитарно-эпидемиологической службой проведена инвентаризация источников нецентрализованного питьевого водоснабжения, на основе многолетних тенденций анализа качества питьевой воды в нецентрализованных системах питьевого водоснабжения в сельской местности подготовлен территориальный </w:t>
      </w:r>
      <w:r w:rsidRPr="00731982">
        <w:rPr>
          <w:color w:val="000000"/>
          <w:szCs w:val="28"/>
          <w:shd w:val="clear" w:color="auto" w:fill="FFFFFF"/>
        </w:rPr>
        <w:t>план улучшения качества воды, особое внимание уделено присутствию в воде нецентрализованных источников повышенного содержания азотсодержащих соединений</w:t>
      </w:r>
      <w:r w:rsidRPr="00731982">
        <w:rPr>
          <w:szCs w:val="28"/>
        </w:rPr>
        <w:t xml:space="preserve">. Несоответствие качества воды в шахтных колодцах связано с нарушением санитарно-эпидемиологических требований при размещении, оборудовании и эксплуатации колодцев. </w:t>
      </w:r>
      <w:r w:rsidRPr="00731982">
        <w:rPr>
          <w:rFonts w:eastAsia="SimSun"/>
          <w:szCs w:val="28"/>
          <w:lang w:eastAsia="zh-CN"/>
        </w:rPr>
        <w:t xml:space="preserve">Необходимо отметить, что большинство </w:t>
      </w:r>
      <w:proofErr w:type="gramStart"/>
      <w:r w:rsidRPr="00731982">
        <w:rPr>
          <w:rFonts w:eastAsia="SimSun"/>
          <w:szCs w:val="28"/>
          <w:lang w:eastAsia="zh-CN"/>
        </w:rPr>
        <w:t>несоответствующих  проб</w:t>
      </w:r>
      <w:proofErr w:type="gramEnd"/>
      <w:r w:rsidRPr="00731982">
        <w:rPr>
          <w:rFonts w:eastAsia="SimSun"/>
          <w:szCs w:val="28"/>
          <w:lang w:eastAsia="zh-CN"/>
        </w:rPr>
        <w:t xml:space="preserve"> воды по содержанию нитратов (47,2%) находилось в пределах до 2 ПДК.</w:t>
      </w:r>
      <w:r w:rsidRPr="00731982">
        <w:rPr>
          <w:rFonts w:eastAsia="Calibri"/>
          <w:szCs w:val="28"/>
        </w:rPr>
        <w:t xml:space="preserve"> Учитывая интенсификацию развития сельского хозяйства, «нитратная нагрузка» на незащищенные водоносные горизонты будет только возрастать, в связи с чем, решением основной для сельского водоснабжения проблемы является поэтапный переход на подземные источники и строительство централизованных систем водоснабжения.</w:t>
      </w:r>
    </w:p>
    <w:p w:rsidR="004A0020" w:rsidRPr="00731982" w:rsidRDefault="004A0020" w:rsidP="00731982">
      <w:pPr>
        <w:rPr>
          <w:szCs w:val="28"/>
        </w:rPr>
      </w:pPr>
    </w:p>
    <w:p w:rsidR="00F87D16" w:rsidRDefault="0078113C" w:rsidP="00731982">
      <w:pPr>
        <w:jc w:val="center"/>
        <w:rPr>
          <w:b/>
          <w:szCs w:val="28"/>
        </w:rPr>
      </w:pPr>
      <w:r w:rsidRPr="00731982">
        <w:rPr>
          <w:b/>
          <w:szCs w:val="28"/>
        </w:rPr>
        <w:lastRenderedPageBreak/>
        <w:t xml:space="preserve">3.10. </w:t>
      </w:r>
      <w:r w:rsidR="00F87D16" w:rsidRPr="00731982">
        <w:rPr>
          <w:b/>
          <w:szCs w:val="28"/>
        </w:rPr>
        <w:t>Гигиена организаций здравоохранения</w:t>
      </w:r>
    </w:p>
    <w:p w:rsidR="00AD16DA" w:rsidRPr="00731982" w:rsidRDefault="00AD16DA" w:rsidP="00731982">
      <w:pPr>
        <w:jc w:val="center"/>
        <w:rPr>
          <w:b/>
          <w:szCs w:val="28"/>
        </w:rPr>
      </w:pPr>
    </w:p>
    <w:p w:rsidR="00F87D16" w:rsidRPr="00731982" w:rsidRDefault="00F87D16" w:rsidP="00731982">
      <w:pPr>
        <w:rPr>
          <w:szCs w:val="28"/>
        </w:rPr>
      </w:pPr>
      <w:r w:rsidRPr="00731982">
        <w:rPr>
          <w:szCs w:val="28"/>
        </w:rPr>
        <w:t>По состоянию на 01.01.2021 на контроле ЦГЭ Шумилинского района находится 1 субъект здравоохранения, 18 объектов государственной формы собственности, осуществляющих медицинскую помощь, в том числе 1 организация здравоохранения (далее – ОЗ), оказывающая стационарную помощь,  4 – амбулаторно-поликлинических, 13 – прочих.</w:t>
      </w:r>
    </w:p>
    <w:p w:rsidR="00F87D16" w:rsidRPr="00731982" w:rsidRDefault="00F87D16" w:rsidP="00731982">
      <w:pPr>
        <w:rPr>
          <w:szCs w:val="28"/>
        </w:rPr>
      </w:pPr>
      <w:r w:rsidRPr="00731982">
        <w:rPr>
          <w:szCs w:val="28"/>
        </w:rPr>
        <w:t xml:space="preserve">В 2020 году активное распространение вируса </w:t>
      </w:r>
      <w:proofErr w:type="spellStart"/>
      <w:r w:rsidRPr="00731982">
        <w:rPr>
          <w:szCs w:val="28"/>
          <w:lang w:val="en-US"/>
        </w:rPr>
        <w:t>Sars</w:t>
      </w:r>
      <w:proofErr w:type="spellEnd"/>
      <w:r w:rsidRPr="00731982">
        <w:rPr>
          <w:szCs w:val="28"/>
        </w:rPr>
        <w:t>-</w:t>
      </w:r>
      <w:proofErr w:type="spellStart"/>
      <w:r w:rsidRPr="00731982">
        <w:rPr>
          <w:szCs w:val="28"/>
          <w:lang w:val="en-US"/>
        </w:rPr>
        <w:t>CoV</w:t>
      </w:r>
      <w:proofErr w:type="spellEnd"/>
      <w:r w:rsidRPr="00731982">
        <w:rPr>
          <w:szCs w:val="28"/>
        </w:rPr>
        <w:t xml:space="preserve">-2 оказало влияние и на работу системы здравоохранения района. Изменились подходы в работе как амбулаторно-поликлинической службы, так и стационарных организаций здравоохранения (далее – ОЗ). В период максимальной регистрации случаев заболеваний </w:t>
      </w:r>
      <w:r w:rsidRPr="00731982">
        <w:rPr>
          <w:szCs w:val="28"/>
          <w:lang w:val="en-US"/>
        </w:rPr>
        <w:t>COVID</w:t>
      </w:r>
      <w:r w:rsidRPr="00731982">
        <w:rPr>
          <w:szCs w:val="28"/>
        </w:rPr>
        <w:t xml:space="preserve">-19 для оказания медицинской помощи в стационарных условиях было перепрофилировано по типу инфекционного стационара (полностью либо их структурных подразделения) 1 больничная организация. </w:t>
      </w:r>
    </w:p>
    <w:p w:rsidR="00F87D16" w:rsidRPr="00731982" w:rsidRDefault="00F87D16" w:rsidP="00731982">
      <w:pPr>
        <w:pStyle w:val="10"/>
        <w:shd w:val="clear" w:color="auto" w:fill="auto"/>
        <w:spacing w:after="0" w:line="240" w:lineRule="auto"/>
        <w:ind w:right="40" w:firstLine="709"/>
        <w:jc w:val="both"/>
        <w:rPr>
          <w:rFonts w:ascii="Times New Roman" w:hAnsi="Times New Roman"/>
          <w:sz w:val="28"/>
          <w:szCs w:val="28"/>
        </w:rPr>
      </w:pPr>
      <w:r w:rsidRPr="00731982">
        <w:rPr>
          <w:rFonts w:ascii="Times New Roman" w:hAnsi="Times New Roman"/>
          <w:sz w:val="28"/>
          <w:szCs w:val="28"/>
        </w:rPr>
        <w:t xml:space="preserve">Продолжалась реализация мероприятий инфекционного контроля с учетом специфических особенностей работы учреждений. В результате проводимой работы обеспечены безопасное оказание медицинской помощи пациентам. </w:t>
      </w:r>
    </w:p>
    <w:p w:rsidR="00F87D16" w:rsidRPr="00731982" w:rsidRDefault="00F87D16" w:rsidP="00731982">
      <w:pPr>
        <w:rPr>
          <w:szCs w:val="28"/>
        </w:rPr>
      </w:pPr>
      <w:r w:rsidRPr="00731982">
        <w:rPr>
          <w:szCs w:val="28"/>
        </w:rPr>
        <w:t xml:space="preserve">Вопросы </w:t>
      </w:r>
      <w:r w:rsidRPr="00731982">
        <w:rPr>
          <w:bCs/>
          <w:iCs/>
          <w:color w:val="000000"/>
          <w:szCs w:val="28"/>
        </w:rPr>
        <w:t xml:space="preserve">соблюдения санитарно-эпидемиологического законодательства и </w:t>
      </w:r>
      <w:r w:rsidRPr="00731982">
        <w:rPr>
          <w:szCs w:val="28"/>
        </w:rPr>
        <w:t xml:space="preserve">осуществления государственного санитарного надзора за </w:t>
      </w:r>
      <w:r w:rsidRPr="00731982">
        <w:rPr>
          <w:bCs/>
          <w:iCs/>
          <w:color w:val="000000"/>
          <w:szCs w:val="28"/>
        </w:rPr>
        <w:t xml:space="preserve">ОЗ рассмотрены </w:t>
      </w:r>
      <w:r w:rsidRPr="00731982">
        <w:rPr>
          <w:color w:val="000000"/>
          <w:szCs w:val="28"/>
        </w:rPr>
        <w:t>на заседаниях районного санитарно-эпидемиологического совета</w:t>
      </w:r>
      <w:r w:rsidRPr="00731982">
        <w:rPr>
          <w:szCs w:val="28"/>
        </w:rPr>
        <w:t xml:space="preserve">, приняты решения.  </w:t>
      </w:r>
    </w:p>
    <w:p w:rsidR="00F87D16" w:rsidRPr="00731982" w:rsidRDefault="00F87D16" w:rsidP="00731982">
      <w:pPr>
        <w:contextualSpacing/>
        <w:rPr>
          <w:b/>
          <w:szCs w:val="28"/>
        </w:rPr>
      </w:pPr>
      <w:r w:rsidRPr="00731982">
        <w:rPr>
          <w:szCs w:val="28"/>
        </w:rPr>
        <w:t xml:space="preserve">Специалистами Центра принято участие в проведении 39 </w:t>
      </w:r>
      <w:r w:rsidRPr="00731982">
        <w:rPr>
          <w:bCs/>
          <w:szCs w:val="28"/>
        </w:rPr>
        <w:t xml:space="preserve">обучающих занятий </w:t>
      </w:r>
      <w:r w:rsidRPr="00731982">
        <w:rPr>
          <w:szCs w:val="28"/>
        </w:rPr>
        <w:t xml:space="preserve">различных категорий </w:t>
      </w:r>
      <w:r w:rsidRPr="00731982">
        <w:rPr>
          <w:bCs/>
          <w:szCs w:val="28"/>
        </w:rPr>
        <w:t xml:space="preserve">медицинских работников </w:t>
      </w:r>
      <w:r w:rsidRPr="00731982">
        <w:rPr>
          <w:szCs w:val="28"/>
        </w:rPr>
        <w:t xml:space="preserve">по вопросам </w:t>
      </w:r>
      <w:r w:rsidRPr="00731982">
        <w:rPr>
          <w:bCs/>
          <w:szCs w:val="28"/>
        </w:rPr>
        <w:t xml:space="preserve">соблюдения требований санитарно-эпидемиологического законодательства в ОЗ в условиях регистрации случаев </w:t>
      </w:r>
      <w:r w:rsidRPr="00731982">
        <w:rPr>
          <w:bCs/>
          <w:szCs w:val="28"/>
          <w:lang w:val="en-US"/>
        </w:rPr>
        <w:t>COVID</w:t>
      </w:r>
      <w:r w:rsidRPr="00731982">
        <w:rPr>
          <w:bCs/>
          <w:szCs w:val="28"/>
        </w:rPr>
        <w:t>-19. На районном уровне, в том числе совместно с УЗ «Шумилинская ЦРБ", по данным вопросам на постоянной основе осуществляется проведение селекторных совещаний.</w:t>
      </w:r>
    </w:p>
    <w:p w:rsidR="00F87D16" w:rsidRPr="00731982" w:rsidRDefault="00F87D16" w:rsidP="00731982">
      <w:pPr>
        <w:contextualSpacing/>
        <w:rPr>
          <w:color w:val="000000" w:themeColor="text1"/>
          <w:szCs w:val="28"/>
        </w:rPr>
      </w:pPr>
      <w:r w:rsidRPr="00731982">
        <w:rPr>
          <w:color w:val="000000" w:themeColor="text1"/>
          <w:szCs w:val="28"/>
        </w:rPr>
        <w:t xml:space="preserve">Специалисты ОЗ, участвующие в организации питания пациентов (врачи-диетологи, сестры-диетологи, заместители главных врачей, бухгалтера, экономисты) приняли участие в областном семинаре по актуальным вопросам диетологии. </w:t>
      </w:r>
    </w:p>
    <w:p w:rsidR="00F87D16" w:rsidRPr="00731982" w:rsidRDefault="00F87D16" w:rsidP="00731982">
      <w:pPr>
        <w:contextualSpacing/>
        <w:rPr>
          <w:color w:val="000000" w:themeColor="text1"/>
          <w:szCs w:val="28"/>
        </w:rPr>
      </w:pPr>
      <w:r w:rsidRPr="00731982">
        <w:rPr>
          <w:bCs/>
          <w:color w:val="000000" w:themeColor="text1"/>
          <w:szCs w:val="28"/>
        </w:rPr>
        <w:t>В работу ОЗ по организации питания внесены изменения согласно требованиям постановления Министерства здравоохранения Республики Беларусь</w:t>
      </w:r>
      <w:proofErr w:type="gramStart"/>
      <w:r w:rsidRPr="00731982">
        <w:rPr>
          <w:color w:val="000000" w:themeColor="text1"/>
          <w:szCs w:val="28"/>
        </w:rPr>
        <w:t>”</w:t>
      </w:r>
      <w:proofErr w:type="gramEnd"/>
      <w:r w:rsidR="00151DB8" w:rsidRPr="00731982">
        <w:rPr>
          <w:color w:val="000000" w:themeColor="text1"/>
          <w:szCs w:val="28"/>
        </w:rPr>
        <w:t xml:space="preserve"> </w:t>
      </w:r>
      <w:r w:rsidRPr="00731982">
        <w:rPr>
          <w:bCs/>
          <w:color w:val="000000" w:themeColor="text1"/>
          <w:szCs w:val="28"/>
        </w:rPr>
        <w:t>Об утверждении Инструкции о порядке организации диетического питания</w:t>
      </w:r>
      <w:r w:rsidRPr="00731982">
        <w:rPr>
          <w:color w:val="000000" w:themeColor="text1"/>
          <w:szCs w:val="28"/>
        </w:rPr>
        <w:t>“</w:t>
      </w:r>
      <w:r w:rsidRPr="00731982">
        <w:rPr>
          <w:bCs/>
          <w:color w:val="000000" w:themeColor="text1"/>
          <w:szCs w:val="28"/>
        </w:rPr>
        <w:t xml:space="preserve"> (далее – постановление МЗ РБ от 21.11.2019 № 106). </w:t>
      </w:r>
    </w:p>
    <w:p w:rsidR="00F87D16" w:rsidRPr="00731982" w:rsidRDefault="007E5353" w:rsidP="00731982">
      <w:pPr>
        <w:autoSpaceDE w:val="0"/>
        <w:autoSpaceDN w:val="0"/>
        <w:adjustRightInd w:val="0"/>
        <w:rPr>
          <w:bCs/>
          <w:szCs w:val="28"/>
        </w:rPr>
      </w:pPr>
      <w:r>
        <w:rPr>
          <w:szCs w:val="28"/>
        </w:rPr>
        <w:t>В</w:t>
      </w:r>
      <w:r w:rsidR="00F87D16" w:rsidRPr="00731982">
        <w:rPr>
          <w:szCs w:val="28"/>
        </w:rPr>
        <w:t xml:space="preserve"> соответствии с планами продолжается строительство, реконструкция, модернизация, ремонт и переоснащение ОЗ. </w:t>
      </w:r>
      <w:r w:rsidR="00F87D16" w:rsidRPr="00731982">
        <w:rPr>
          <w:bCs/>
          <w:szCs w:val="28"/>
        </w:rPr>
        <w:t xml:space="preserve">Обновление материально-технической базы, улучшение санитарно-технического в плановом порядке в пределах выделенного финансирования. </w:t>
      </w:r>
    </w:p>
    <w:p w:rsidR="00151DB8" w:rsidRPr="00731982" w:rsidRDefault="00F87D16" w:rsidP="00731982">
      <w:pPr>
        <w:rPr>
          <w:szCs w:val="28"/>
        </w:rPr>
      </w:pPr>
      <w:r w:rsidRPr="00731982">
        <w:rPr>
          <w:szCs w:val="28"/>
        </w:rPr>
        <w:lastRenderedPageBreak/>
        <w:t xml:space="preserve">В рамках выполнения Программы развития </w:t>
      </w:r>
      <w:proofErr w:type="spellStart"/>
      <w:r w:rsidRPr="00731982">
        <w:rPr>
          <w:szCs w:val="28"/>
        </w:rPr>
        <w:t>Шумилинского</w:t>
      </w:r>
      <w:proofErr w:type="spellEnd"/>
      <w:r w:rsidRPr="00731982">
        <w:rPr>
          <w:szCs w:val="28"/>
        </w:rPr>
        <w:t xml:space="preserve"> района в </w:t>
      </w:r>
      <w:proofErr w:type="spellStart"/>
      <w:r w:rsidRPr="00731982">
        <w:rPr>
          <w:szCs w:val="28"/>
        </w:rPr>
        <w:t>г.п</w:t>
      </w:r>
      <w:proofErr w:type="spellEnd"/>
      <w:r w:rsidRPr="00731982">
        <w:rPr>
          <w:szCs w:val="28"/>
        </w:rPr>
        <w:t>.</w:t>
      </w:r>
      <w:r w:rsidR="00151DB8" w:rsidRPr="00731982">
        <w:rPr>
          <w:szCs w:val="28"/>
        </w:rPr>
        <w:t xml:space="preserve"> </w:t>
      </w:r>
      <w:r w:rsidRPr="00731982">
        <w:rPr>
          <w:szCs w:val="28"/>
        </w:rPr>
        <w:t>Шумилино проведена модернизация неврологического отделения, третьего этажа поликлиники, эстакады Шумилинской ЦРБ. Проведена модернизация кабинета рентгенологического обследования пациентов.</w:t>
      </w:r>
    </w:p>
    <w:p w:rsidR="00151DB8" w:rsidRPr="00731982" w:rsidRDefault="00F87D16" w:rsidP="00731982">
      <w:pPr>
        <w:rPr>
          <w:szCs w:val="28"/>
        </w:rPr>
      </w:pPr>
      <w:r w:rsidRPr="00731982">
        <w:rPr>
          <w:szCs w:val="28"/>
        </w:rPr>
        <w:t>Продолжается проведение реконструкции, модернизации, капитального ремонта в Шумилинской центральной поликлинике.</w:t>
      </w:r>
    </w:p>
    <w:p w:rsidR="00151DB8" w:rsidRPr="00731982" w:rsidRDefault="00F87D16" w:rsidP="00731982">
      <w:pPr>
        <w:rPr>
          <w:color w:val="000000" w:themeColor="text1"/>
          <w:szCs w:val="28"/>
        </w:rPr>
      </w:pPr>
      <w:r w:rsidRPr="00731982">
        <w:rPr>
          <w:szCs w:val="28"/>
        </w:rPr>
        <w:t xml:space="preserve">Специалистами Центра проводится оценка организации и выполнения санитарно-противоэпидемических мероприятий в ОЗ в ходе контрольных (надзорных) мероприятий, административных обходов с приоритетным применением мер профилактического и предупредительного характера, в том числе путем проведения разъяснительной работы о порядке соблюдения </w:t>
      </w:r>
      <w:r w:rsidRPr="00731982">
        <w:rPr>
          <w:color w:val="000000" w:themeColor="text1"/>
          <w:szCs w:val="28"/>
        </w:rPr>
        <w:t xml:space="preserve">требований законодательства, применения его положений на практике. </w:t>
      </w:r>
    </w:p>
    <w:p w:rsidR="00151DB8" w:rsidRPr="00731982" w:rsidRDefault="00F87D16" w:rsidP="00731982">
      <w:pPr>
        <w:rPr>
          <w:color w:val="000000" w:themeColor="text1"/>
          <w:szCs w:val="28"/>
        </w:rPr>
      </w:pPr>
      <w:r w:rsidRPr="00731982">
        <w:rPr>
          <w:color w:val="000000" w:themeColor="text1"/>
          <w:szCs w:val="28"/>
        </w:rPr>
        <w:t xml:space="preserve">С учетом перепрофилирования больничных организаций (их структурных подразделений), изменений в работе АПУ с учетом </w:t>
      </w:r>
      <w:proofErr w:type="spellStart"/>
      <w:r w:rsidRPr="00731982">
        <w:rPr>
          <w:color w:val="000000" w:themeColor="text1"/>
          <w:szCs w:val="28"/>
        </w:rPr>
        <w:t>эпидситуации</w:t>
      </w:r>
      <w:proofErr w:type="spellEnd"/>
      <w:r w:rsidRPr="00731982">
        <w:rPr>
          <w:color w:val="000000" w:themeColor="text1"/>
          <w:szCs w:val="28"/>
        </w:rPr>
        <w:t xml:space="preserve"> специалистами ЦГЭ оказывалась консультативная помощь в организации работы в условиях </w:t>
      </w:r>
      <w:r w:rsidRPr="00731982">
        <w:rPr>
          <w:bCs/>
          <w:color w:val="000000" w:themeColor="text1"/>
          <w:szCs w:val="28"/>
          <w:lang w:val="en-US"/>
        </w:rPr>
        <w:t>COVID</w:t>
      </w:r>
      <w:r w:rsidRPr="00731982">
        <w:rPr>
          <w:bCs/>
          <w:color w:val="000000" w:themeColor="text1"/>
          <w:szCs w:val="28"/>
        </w:rPr>
        <w:t>-19</w:t>
      </w:r>
      <w:r w:rsidRPr="00731982">
        <w:rPr>
          <w:color w:val="000000" w:themeColor="text1"/>
          <w:szCs w:val="28"/>
        </w:rPr>
        <w:t xml:space="preserve"> и выполнения санитарно-противоэпидемических мероприятий. </w:t>
      </w:r>
    </w:p>
    <w:p w:rsidR="00151DB8" w:rsidRPr="00731982" w:rsidRDefault="00F87D16" w:rsidP="00731982">
      <w:pPr>
        <w:rPr>
          <w:color w:val="000000" w:themeColor="text1"/>
          <w:szCs w:val="28"/>
        </w:rPr>
      </w:pPr>
      <w:r w:rsidRPr="00731982">
        <w:rPr>
          <w:color w:val="000000" w:themeColor="text1"/>
          <w:szCs w:val="28"/>
        </w:rPr>
        <w:t xml:space="preserve">В ходе </w:t>
      </w:r>
      <w:r w:rsidRPr="00731982">
        <w:rPr>
          <w:color w:val="000000" w:themeColor="text1"/>
          <w:szCs w:val="28"/>
          <w:lang w:val="ig-NG"/>
        </w:rPr>
        <w:t>обследовани</w:t>
      </w:r>
      <w:r w:rsidRPr="00731982">
        <w:rPr>
          <w:color w:val="000000" w:themeColor="text1"/>
          <w:szCs w:val="28"/>
        </w:rPr>
        <w:t xml:space="preserve">й </w:t>
      </w:r>
      <w:r w:rsidRPr="00731982">
        <w:rPr>
          <w:color w:val="000000" w:themeColor="text1"/>
          <w:szCs w:val="28"/>
          <w:lang w:val="ig-NG"/>
        </w:rPr>
        <w:t>ОЗ по вопросам соблюдения требований санитарно-эпидемиологического законодательства при оказании медицинской помощи</w:t>
      </w:r>
      <w:r w:rsidRPr="00731982">
        <w:rPr>
          <w:color w:val="000000" w:themeColor="text1"/>
          <w:szCs w:val="28"/>
        </w:rPr>
        <w:t xml:space="preserve">, </w:t>
      </w:r>
      <w:r w:rsidRPr="00731982">
        <w:rPr>
          <w:color w:val="000000" w:themeColor="text1"/>
          <w:szCs w:val="28"/>
          <w:lang w:val="ig-NG"/>
        </w:rPr>
        <w:t>вопросам контроля за</w:t>
      </w:r>
      <w:r w:rsidRPr="00731982">
        <w:rPr>
          <w:color w:val="000000" w:themeColor="text1"/>
          <w:szCs w:val="28"/>
        </w:rPr>
        <w:t xml:space="preserve">организацией </w:t>
      </w:r>
      <w:r w:rsidRPr="00731982">
        <w:rPr>
          <w:color w:val="000000" w:themeColor="text1"/>
          <w:szCs w:val="28"/>
          <w:lang w:val="ig-NG"/>
        </w:rPr>
        <w:t>питани</w:t>
      </w:r>
      <w:r w:rsidRPr="00731982">
        <w:rPr>
          <w:color w:val="000000" w:themeColor="text1"/>
          <w:szCs w:val="28"/>
        </w:rPr>
        <w:t xml:space="preserve">я пациентов нарушения выявлялись в 25%. </w:t>
      </w:r>
    </w:p>
    <w:p w:rsidR="00151DB8" w:rsidRPr="00731982" w:rsidRDefault="00F87D16" w:rsidP="00731982">
      <w:pPr>
        <w:rPr>
          <w:color w:val="000000" w:themeColor="text1"/>
          <w:szCs w:val="28"/>
        </w:rPr>
      </w:pPr>
      <w:r w:rsidRPr="00731982">
        <w:rPr>
          <w:color w:val="000000" w:themeColor="text1"/>
          <w:szCs w:val="28"/>
        </w:rPr>
        <w:t xml:space="preserve">В целом санитарное состояние и благоустройство территорий ОЗ оценивалось удовлетворительно, отдельные нарушения выявлялись в 2% обследованных ОЗ государственной формы собственности. </w:t>
      </w:r>
    </w:p>
    <w:p w:rsidR="00151DB8" w:rsidRPr="00731982" w:rsidRDefault="00F87D16" w:rsidP="00731982">
      <w:pPr>
        <w:rPr>
          <w:color w:val="000000" w:themeColor="text1"/>
          <w:szCs w:val="28"/>
        </w:rPr>
      </w:pPr>
      <w:r w:rsidRPr="00731982">
        <w:rPr>
          <w:color w:val="000000" w:themeColor="text1"/>
          <w:szCs w:val="28"/>
        </w:rPr>
        <w:t>В целом о</w:t>
      </w:r>
      <w:r w:rsidRPr="00731982">
        <w:rPr>
          <w:bCs/>
          <w:color w:val="000000" w:themeColor="text1"/>
          <w:szCs w:val="28"/>
        </w:rPr>
        <w:t xml:space="preserve">тмечается </w:t>
      </w:r>
      <w:r w:rsidRPr="00731982">
        <w:rPr>
          <w:color w:val="000000" w:themeColor="text1"/>
          <w:w w:val="105"/>
          <w:szCs w:val="28"/>
        </w:rPr>
        <w:t xml:space="preserve">снижение </w:t>
      </w:r>
      <w:r w:rsidRPr="00731982">
        <w:rPr>
          <w:color w:val="000000" w:themeColor="text1"/>
          <w:w w:val="105"/>
          <w:szCs w:val="28"/>
          <w:lang w:val="ig-NG"/>
        </w:rPr>
        <w:t>нарушений текущего характер</w:t>
      </w:r>
      <w:r w:rsidRPr="00731982">
        <w:rPr>
          <w:color w:val="000000" w:themeColor="text1"/>
          <w:w w:val="105"/>
          <w:szCs w:val="28"/>
        </w:rPr>
        <w:t xml:space="preserve">а. </w:t>
      </w:r>
      <w:r w:rsidRPr="00731982">
        <w:rPr>
          <w:color w:val="000000" w:themeColor="text1"/>
          <w:szCs w:val="28"/>
        </w:rPr>
        <w:t>Выявлялись нарушения санитарно-технического состояния зданий и помещений (отделка, микроклимат, водоснабжение, водоотведение, освещенность</w:t>
      </w:r>
      <w:r w:rsidRPr="00731982">
        <w:rPr>
          <w:szCs w:val="28"/>
        </w:rPr>
        <w:t>) в 49,7% ОЗ, содержания и использования оборудования, мебели в 24,6</w:t>
      </w:r>
      <w:r w:rsidRPr="00731982">
        <w:rPr>
          <w:color w:val="000000" w:themeColor="text1"/>
          <w:szCs w:val="28"/>
        </w:rPr>
        <w:t>%,</w:t>
      </w:r>
      <w:r w:rsidR="00151DB8" w:rsidRPr="00731982">
        <w:rPr>
          <w:color w:val="000000" w:themeColor="text1"/>
          <w:szCs w:val="28"/>
        </w:rPr>
        <w:t xml:space="preserve"> </w:t>
      </w:r>
      <w:r w:rsidRPr="00731982">
        <w:rPr>
          <w:color w:val="000000" w:themeColor="text1"/>
          <w:szCs w:val="28"/>
        </w:rPr>
        <w:t xml:space="preserve">организации питания 27,6%, проведения дезинфекционно-стерилизационных мероприятий в 44,44%, проведения санитарно-противоэпидемических мероприятий по инфекции </w:t>
      </w:r>
      <w:r w:rsidRPr="00731982">
        <w:rPr>
          <w:bCs/>
          <w:color w:val="000000" w:themeColor="text1"/>
          <w:szCs w:val="28"/>
          <w:lang w:val="en-US"/>
        </w:rPr>
        <w:t>COVID</w:t>
      </w:r>
      <w:r w:rsidRPr="00731982">
        <w:rPr>
          <w:bCs/>
          <w:color w:val="000000" w:themeColor="text1"/>
          <w:szCs w:val="28"/>
        </w:rPr>
        <w:t>-19 в 67,6%, п</w:t>
      </w:r>
      <w:r w:rsidRPr="00731982">
        <w:rPr>
          <w:color w:val="000000" w:themeColor="text1"/>
          <w:szCs w:val="28"/>
        </w:rPr>
        <w:t xml:space="preserve">рочие – в 17,2%). </w:t>
      </w:r>
    </w:p>
    <w:p w:rsidR="00151DB8" w:rsidRPr="00731982" w:rsidRDefault="00F87D16" w:rsidP="00731982">
      <w:pPr>
        <w:rPr>
          <w:color w:val="000000" w:themeColor="text1"/>
          <w:szCs w:val="28"/>
        </w:rPr>
      </w:pPr>
      <w:r w:rsidRPr="00731982">
        <w:rPr>
          <w:color w:val="000000" w:themeColor="text1"/>
          <w:szCs w:val="28"/>
          <w:lang w:val="ig-NG"/>
        </w:rPr>
        <w:t xml:space="preserve">По </w:t>
      </w:r>
      <w:r w:rsidRPr="00731982">
        <w:rPr>
          <w:color w:val="000000" w:themeColor="text1"/>
          <w:szCs w:val="28"/>
        </w:rPr>
        <w:t xml:space="preserve">фактам выявленных нарушений выданы 19 рекомендаций 27 </w:t>
      </w:r>
      <w:r w:rsidRPr="00731982">
        <w:rPr>
          <w:color w:val="000000" w:themeColor="text1"/>
          <w:szCs w:val="28"/>
          <w:lang w:val="ig-NG"/>
        </w:rPr>
        <w:t>требовани</w:t>
      </w:r>
      <w:r w:rsidRPr="00731982">
        <w:rPr>
          <w:color w:val="000000" w:themeColor="text1"/>
          <w:szCs w:val="28"/>
        </w:rPr>
        <w:t>я (предписания)</w:t>
      </w:r>
      <w:r w:rsidRPr="00731982">
        <w:rPr>
          <w:color w:val="000000" w:themeColor="text1"/>
          <w:szCs w:val="28"/>
          <w:lang w:val="ig-NG"/>
        </w:rPr>
        <w:t xml:space="preserve"> об устранении нарушений</w:t>
      </w:r>
      <w:r w:rsidRPr="00731982">
        <w:rPr>
          <w:color w:val="000000" w:themeColor="text1"/>
          <w:szCs w:val="28"/>
        </w:rPr>
        <w:t>, 4 справки по результатам мероприятий технического (технологического, поверочного) характера. Большинство текущих нарушений устранены в ходе обследований или в минимальные сроки.</w:t>
      </w:r>
      <w:r w:rsidRPr="00731982">
        <w:rPr>
          <w:rFonts w:eastAsia="MS Mincho"/>
          <w:color w:val="000000" w:themeColor="text1"/>
          <w:szCs w:val="28"/>
          <w:lang w:eastAsia="ja-JP"/>
        </w:rPr>
        <w:t xml:space="preserve"> Привлечено к дисциплинарной по ходатайствам ЦГЭ – 15, из них по вопросам организации питания </w:t>
      </w:r>
      <w:r w:rsidRPr="00731982">
        <w:rPr>
          <w:color w:val="000000" w:themeColor="text1"/>
          <w:szCs w:val="28"/>
        </w:rPr>
        <w:t>–</w:t>
      </w:r>
      <w:r w:rsidRPr="00731982">
        <w:rPr>
          <w:rFonts w:eastAsia="MS Mincho"/>
          <w:color w:val="000000" w:themeColor="text1"/>
          <w:szCs w:val="28"/>
          <w:lang w:eastAsia="ja-JP"/>
        </w:rPr>
        <w:t xml:space="preserve"> 8</w:t>
      </w:r>
      <w:r w:rsidRPr="00731982">
        <w:rPr>
          <w:color w:val="000000" w:themeColor="text1"/>
          <w:szCs w:val="28"/>
        </w:rPr>
        <w:t xml:space="preserve">. </w:t>
      </w:r>
    </w:p>
    <w:p w:rsidR="00151DB8" w:rsidRPr="00731982" w:rsidRDefault="00F87D16" w:rsidP="00731982">
      <w:pPr>
        <w:rPr>
          <w:color w:val="000000" w:themeColor="text1"/>
          <w:szCs w:val="28"/>
        </w:rPr>
      </w:pPr>
      <w:r w:rsidRPr="00731982">
        <w:rPr>
          <w:color w:val="000000" w:themeColor="text1"/>
          <w:w w:val="105"/>
          <w:szCs w:val="28"/>
        </w:rPr>
        <w:t xml:space="preserve">В соответствии с приказом МЗ РБ «О проведении системного анализа эффективности работы по обеспечению питанием пациентов» от 26.03.2019 № 366 ОЗ обеспечено ежеквартальное проведение оценки организации питания пациентов. </w:t>
      </w:r>
      <w:r w:rsidRPr="00731982">
        <w:rPr>
          <w:color w:val="000000" w:themeColor="text1"/>
          <w:szCs w:val="28"/>
        </w:rPr>
        <w:t xml:space="preserve">В целом по области в2020 году процент выполнения среднесуточных норм отдельных продуктов питания выполнен с допустимым отклонением в 10%. </w:t>
      </w:r>
    </w:p>
    <w:p w:rsidR="00151DB8" w:rsidRPr="00731982" w:rsidRDefault="00F87D16" w:rsidP="00731982">
      <w:pPr>
        <w:rPr>
          <w:szCs w:val="28"/>
        </w:rPr>
      </w:pPr>
      <w:r w:rsidRPr="00731982">
        <w:rPr>
          <w:color w:val="000000" w:themeColor="text1"/>
          <w:szCs w:val="28"/>
        </w:rPr>
        <w:lastRenderedPageBreak/>
        <w:t>Основными проблемными вопросами остаются своевременное проведение ремонтов зданий и помещений, замена устаревшей мебели и оборудования, приобретение нового высокотехнологичного</w:t>
      </w:r>
      <w:r w:rsidRPr="00731982">
        <w:rPr>
          <w:szCs w:val="28"/>
        </w:rPr>
        <w:t xml:space="preserve"> оборудования на пищеблоки больничных ОЗ. </w:t>
      </w:r>
    </w:p>
    <w:p w:rsidR="00151DB8" w:rsidRPr="00731982" w:rsidRDefault="00F87D16" w:rsidP="00731982">
      <w:pPr>
        <w:rPr>
          <w:szCs w:val="28"/>
        </w:rPr>
      </w:pPr>
      <w:r w:rsidRPr="00731982">
        <w:rPr>
          <w:szCs w:val="28"/>
        </w:rPr>
        <w:t>В целях повышения эффективности и результативности осуществления государственного санитарного надзора за ОЗ, в том числе по обеспечению безопасных и благополучных условий пребывания в ОЗ деятельность Центра направлена на:</w:t>
      </w:r>
    </w:p>
    <w:p w:rsidR="00151DB8" w:rsidRPr="00731982" w:rsidRDefault="00F87D16" w:rsidP="00731982">
      <w:pPr>
        <w:rPr>
          <w:szCs w:val="28"/>
        </w:rPr>
      </w:pPr>
      <w:r w:rsidRPr="00731982">
        <w:rPr>
          <w:szCs w:val="28"/>
        </w:rPr>
        <w:t xml:space="preserve">продолжение работы по обеспечению результативного государственного санитарного надзора за ОЗ с максимальным использованием мер профилактической направленности, реализуемых во взаимодействии с субъектами хозяйствования; </w:t>
      </w:r>
    </w:p>
    <w:p w:rsidR="00151DB8" w:rsidRPr="00731982" w:rsidRDefault="00F87D16" w:rsidP="00731982">
      <w:pPr>
        <w:rPr>
          <w:szCs w:val="28"/>
        </w:rPr>
      </w:pPr>
      <w:r w:rsidRPr="00731982">
        <w:rPr>
          <w:szCs w:val="28"/>
        </w:rPr>
        <w:t xml:space="preserve">совершенствование системы инфекционного контроля в организациях здравоохранения, в том числе в условиях складывающейся эпидемиологической ситуации по </w:t>
      </w:r>
      <w:r w:rsidRPr="00731982">
        <w:rPr>
          <w:szCs w:val="28"/>
          <w:lang w:val="en-US"/>
        </w:rPr>
        <w:t>COVID</w:t>
      </w:r>
      <w:r w:rsidRPr="00731982">
        <w:rPr>
          <w:szCs w:val="28"/>
        </w:rPr>
        <w:t>-19;</w:t>
      </w:r>
    </w:p>
    <w:p w:rsidR="00151DB8" w:rsidRPr="00731982" w:rsidRDefault="00F87D16" w:rsidP="00731982">
      <w:pPr>
        <w:rPr>
          <w:szCs w:val="28"/>
        </w:rPr>
      </w:pPr>
      <w:r w:rsidRPr="00731982">
        <w:rPr>
          <w:szCs w:val="28"/>
        </w:rPr>
        <w:t>обеспечение реализации комплекса санитарно-противоэпидемических мероприятий, направленных на своевременное выявление и предупреждение распространения инфекции COVID-19в ОЗ;</w:t>
      </w:r>
    </w:p>
    <w:p w:rsidR="00F87D16" w:rsidRPr="00731982" w:rsidRDefault="00F87D16" w:rsidP="00731982">
      <w:pPr>
        <w:rPr>
          <w:szCs w:val="28"/>
        </w:rPr>
      </w:pPr>
      <w:r w:rsidRPr="00731982">
        <w:rPr>
          <w:szCs w:val="28"/>
        </w:rPr>
        <w:t xml:space="preserve">повышение уровня безопасности оказания медицинской помощи населению. </w:t>
      </w:r>
    </w:p>
    <w:p w:rsidR="00F87D16" w:rsidRPr="00731982" w:rsidRDefault="00F87D16" w:rsidP="00731982">
      <w:pPr>
        <w:tabs>
          <w:tab w:val="left" w:pos="6100"/>
        </w:tabs>
        <w:rPr>
          <w:szCs w:val="28"/>
        </w:rPr>
      </w:pPr>
    </w:p>
    <w:p w:rsidR="00F87D16" w:rsidRPr="00731982" w:rsidRDefault="00F87D16" w:rsidP="00731982">
      <w:pPr>
        <w:jc w:val="center"/>
        <w:rPr>
          <w:b/>
          <w:szCs w:val="28"/>
        </w:rPr>
      </w:pPr>
      <w:r w:rsidRPr="00731982">
        <w:rPr>
          <w:b/>
          <w:szCs w:val="28"/>
          <w:lang w:val="en-US"/>
        </w:rPr>
        <w:t>IV</w:t>
      </w:r>
      <w:r w:rsidRPr="00731982">
        <w:rPr>
          <w:b/>
          <w:szCs w:val="28"/>
        </w:rPr>
        <w:t>. ОБЕСПЕЧЕНИЕ САНИТАРНО-ПРОТИВОЭПИДЕМИ</w:t>
      </w:r>
      <w:r w:rsidR="00C27353" w:rsidRPr="00731982">
        <w:rPr>
          <w:b/>
          <w:szCs w:val="28"/>
        </w:rPr>
        <w:t xml:space="preserve">ЧЕСКОЙ УСТОЙЧИВОСТИ ТЕРРИТОРИИ </w:t>
      </w:r>
    </w:p>
    <w:p w:rsidR="007E5353" w:rsidRDefault="007E5353" w:rsidP="00731982">
      <w:pPr>
        <w:widowControl w:val="0"/>
        <w:jc w:val="center"/>
        <w:rPr>
          <w:b/>
          <w:szCs w:val="28"/>
        </w:rPr>
      </w:pPr>
    </w:p>
    <w:p w:rsidR="00F87D16" w:rsidRDefault="00F87D16" w:rsidP="00731982">
      <w:pPr>
        <w:widowControl w:val="0"/>
        <w:jc w:val="center"/>
        <w:rPr>
          <w:b/>
          <w:szCs w:val="28"/>
        </w:rPr>
      </w:pPr>
      <w:r w:rsidRPr="00731982">
        <w:rPr>
          <w:b/>
          <w:szCs w:val="28"/>
        </w:rPr>
        <w:t>4.1 Эпидемиологический ана</w:t>
      </w:r>
      <w:r w:rsidR="00151DB8" w:rsidRPr="00731982">
        <w:rPr>
          <w:b/>
          <w:szCs w:val="28"/>
        </w:rPr>
        <w:t>лиз инфекционной заболеваемости</w:t>
      </w:r>
    </w:p>
    <w:p w:rsidR="007E5353" w:rsidRPr="00731982" w:rsidRDefault="007E5353" w:rsidP="00731982">
      <w:pPr>
        <w:widowControl w:val="0"/>
        <w:jc w:val="center"/>
        <w:rPr>
          <w:b/>
          <w:szCs w:val="28"/>
        </w:rPr>
      </w:pPr>
    </w:p>
    <w:p w:rsidR="00F87D16" w:rsidRPr="00731982" w:rsidRDefault="00F87D16" w:rsidP="00731982">
      <w:pPr>
        <w:widowControl w:val="0"/>
        <w:rPr>
          <w:szCs w:val="28"/>
        </w:rPr>
      </w:pPr>
      <w:r w:rsidRPr="00731982">
        <w:rPr>
          <w:szCs w:val="28"/>
        </w:rPr>
        <w:t xml:space="preserve">В 2020 году эпидемиологическая обстановка в области главным образом была обусловлена регистрацией заболеваемости, вызываемой новым вирусом </w:t>
      </w:r>
      <w:r w:rsidRPr="00731982">
        <w:rPr>
          <w:szCs w:val="28"/>
          <w:lang w:val="en-US"/>
        </w:rPr>
        <w:t>SARS</w:t>
      </w:r>
      <w:r w:rsidRPr="00731982">
        <w:rPr>
          <w:szCs w:val="28"/>
        </w:rPr>
        <w:t>-</w:t>
      </w:r>
      <w:proofErr w:type="spellStart"/>
      <w:r w:rsidRPr="00731982">
        <w:rPr>
          <w:szCs w:val="28"/>
          <w:lang w:val="en-US"/>
        </w:rPr>
        <w:t>CoV</w:t>
      </w:r>
      <w:proofErr w:type="spellEnd"/>
      <w:r w:rsidRPr="00731982">
        <w:rPr>
          <w:szCs w:val="28"/>
        </w:rPr>
        <w:t xml:space="preserve">-2, что привело к росту заболеваемости в группе острых респираторных инфекций. Показатель общей инфекционной заболеваемости составил </w:t>
      </w:r>
      <w:r w:rsidRPr="00731982">
        <w:rPr>
          <w:color w:val="000000" w:themeColor="text1"/>
          <w:szCs w:val="28"/>
        </w:rPr>
        <w:t>1456,9</w:t>
      </w:r>
      <w:r w:rsidRPr="00731982">
        <w:rPr>
          <w:szCs w:val="28"/>
        </w:rPr>
        <w:t xml:space="preserve"> на 100 т.н., </w:t>
      </w:r>
      <w:proofErr w:type="gramStart"/>
      <w:r w:rsidRPr="00731982">
        <w:rPr>
          <w:szCs w:val="28"/>
        </w:rPr>
        <w:t>что  в</w:t>
      </w:r>
      <w:proofErr w:type="gramEnd"/>
      <w:r w:rsidRPr="00731982">
        <w:rPr>
          <w:szCs w:val="28"/>
        </w:rPr>
        <w:t xml:space="preserve"> 2,47 раза меньше, чем в 2019 году. Не зарегистрировано </w:t>
      </w:r>
      <w:proofErr w:type="spellStart"/>
      <w:r w:rsidRPr="00731982">
        <w:rPr>
          <w:szCs w:val="28"/>
        </w:rPr>
        <w:t>эпидосложнений</w:t>
      </w:r>
      <w:proofErr w:type="spellEnd"/>
      <w:r w:rsidRPr="00731982">
        <w:rPr>
          <w:szCs w:val="28"/>
        </w:rPr>
        <w:t xml:space="preserve"> при проведении массовых мероприятий, в том числе международного фестиваля «Славянский базар в Витебске», областных «</w:t>
      </w:r>
      <w:proofErr w:type="spellStart"/>
      <w:r w:rsidRPr="00731982">
        <w:rPr>
          <w:szCs w:val="28"/>
        </w:rPr>
        <w:t>Дажынок</w:t>
      </w:r>
      <w:proofErr w:type="spellEnd"/>
      <w:r w:rsidRPr="00731982">
        <w:rPr>
          <w:szCs w:val="28"/>
        </w:rPr>
        <w:t xml:space="preserve"> – 2020» в г. Витебске и других.</w:t>
      </w:r>
    </w:p>
    <w:p w:rsidR="00190CAB" w:rsidRPr="00731982" w:rsidRDefault="00190CAB" w:rsidP="00190CAB">
      <w:pPr>
        <w:rPr>
          <w:szCs w:val="28"/>
        </w:rPr>
      </w:pPr>
      <w:r w:rsidRPr="00731982">
        <w:rPr>
          <w:szCs w:val="28"/>
        </w:rPr>
        <w:t xml:space="preserve">Из 73 контролируемых нозологических форм инфекционных заболеваний зарегистрировано 18, не зарегистрировано – 55 (паратиф, дизентерия, корь, дифтерия, столбняк, краснуха и др.), отмечено снижение по всем нозологическим формам за исключением ОРИ. </w:t>
      </w:r>
    </w:p>
    <w:p w:rsidR="00190CAB" w:rsidRPr="00731982" w:rsidRDefault="00190CAB" w:rsidP="00190CAB">
      <w:pPr>
        <w:rPr>
          <w:szCs w:val="28"/>
        </w:rPr>
      </w:pPr>
      <w:r w:rsidRPr="00731982">
        <w:rPr>
          <w:szCs w:val="28"/>
        </w:rPr>
        <w:t xml:space="preserve">Поддержание оптимальных показателей </w:t>
      </w:r>
      <w:proofErr w:type="spellStart"/>
      <w:r w:rsidRPr="00731982">
        <w:rPr>
          <w:szCs w:val="28"/>
        </w:rPr>
        <w:t>привитости</w:t>
      </w:r>
      <w:proofErr w:type="spellEnd"/>
      <w:r w:rsidRPr="00731982">
        <w:rPr>
          <w:szCs w:val="28"/>
        </w:rPr>
        <w:t xml:space="preserve"> населения области обеспечило </w:t>
      </w:r>
      <w:proofErr w:type="spellStart"/>
      <w:r w:rsidRPr="00731982">
        <w:rPr>
          <w:szCs w:val="28"/>
        </w:rPr>
        <w:t>эпидблагополучие</w:t>
      </w:r>
      <w:proofErr w:type="spellEnd"/>
      <w:r w:rsidRPr="00731982">
        <w:rPr>
          <w:szCs w:val="28"/>
        </w:rPr>
        <w:t xml:space="preserve"> по группе </w:t>
      </w:r>
      <w:proofErr w:type="spellStart"/>
      <w:r w:rsidRPr="00731982">
        <w:rPr>
          <w:szCs w:val="28"/>
        </w:rPr>
        <w:t>вакциноуправляемых</w:t>
      </w:r>
      <w:proofErr w:type="spellEnd"/>
      <w:r w:rsidRPr="00731982">
        <w:rPr>
          <w:szCs w:val="28"/>
        </w:rPr>
        <w:t xml:space="preserve"> инфекций.</w:t>
      </w:r>
    </w:p>
    <w:p w:rsidR="00F87D16" w:rsidRPr="00731982" w:rsidRDefault="00F87D16" w:rsidP="00731982">
      <w:pPr>
        <w:rPr>
          <w:szCs w:val="28"/>
        </w:rPr>
      </w:pPr>
    </w:p>
    <w:p w:rsidR="00AD16DA" w:rsidRDefault="00AD16DA" w:rsidP="00731982">
      <w:pPr>
        <w:rPr>
          <w:szCs w:val="28"/>
        </w:rPr>
      </w:pPr>
    </w:p>
    <w:p w:rsidR="00AD16DA" w:rsidRDefault="00AD16DA" w:rsidP="00731982">
      <w:pPr>
        <w:rPr>
          <w:szCs w:val="28"/>
        </w:rPr>
      </w:pPr>
    </w:p>
    <w:p w:rsidR="00AD16DA" w:rsidRDefault="00AD16DA" w:rsidP="00731982">
      <w:pPr>
        <w:rPr>
          <w:szCs w:val="28"/>
        </w:rPr>
      </w:pPr>
    </w:p>
    <w:p w:rsidR="00AD16DA" w:rsidRDefault="00AD16DA" w:rsidP="00731982">
      <w:pPr>
        <w:rPr>
          <w:szCs w:val="28"/>
        </w:rPr>
      </w:pPr>
    </w:p>
    <w:p w:rsidR="00AD16DA" w:rsidRDefault="00585F2D" w:rsidP="00731982">
      <w:pPr>
        <w:rPr>
          <w:szCs w:val="28"/>
        </w:rPr>
      </w:pPr>
      <w:r w:rsidRPr="00731982">
        <w:rPr>
          <w:noProof/>
          <w:szCs w:val="28"/>
        </w:rPr>
        <w:drawing>
          <wp:anchor distT="0" distB="0" distL="114300" distR="114300" simplePos="0" relativeHeight="251659776" behindDoc="0" locked="0" layoutInCell="1" allowOverlap="1" wp14:anchorId="26C3D1D8">
            <wp:simplePos x="0" y="0"/>
            <wp:positionH relativeFrom="column">
              <wp:posOffset>450850</wp:posOffset>
            </wp:positionH>
            <wp:positionV relativeFrom="paragraph">
              <wp:posOffset>204470</wp:posOffset>
            </wp:positionV>
            <wp:extent cx="8220075" cy="2200275"/>
            <wp:effectExtent l="0" t="0" r="9525" b="9525"/>
            <wp:wrapSquare wrapText="bothSides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</wp:anchor>
        </w:drawing>
      </w:r>
    </w:p>
    <w:p w:rsidR="000A48B2" w:rsidRPr="00731982" w:rsidRDefault="000A48B2" w:rsidP="00731982">
      <w:pPr>
        <w:widowControl w:val="0"/>
        <w:rPr>
          <w:szCs w:val="28"/>
        </w:rPr>
      </w:pPr>
    </w:p>
    <w:p w:rsidR="00AD16DA" w:rsidRDefault="00AD16DA" w:rsidP="00731982">
      <w:pPr>
        <w:rPr>
          <w:szCs w:val="28"/>
        </w:rPr>
      </w:pPr>
    </w:p>
    <w:p w:rsidR="00585F2D" w:rsidRDefault="00585F2D" w:rsidP="00190CAB">
      <w:pPr>
        <w:jc w:val="left"/>
        <w:rPr>
          <w:bCs/>
          <w:sz w:val="24"/>
        </w:rPr>
      </w:pPr>
    </w:p>
    <w:p w:rsidR="00585F2D" w:rsidRDefault="00585F2D" w:rsidP="00190CAB">
      <w:pPr>
        <w:jc w:val="left"/>
        <w:rPr>
          <w:bCs/>
          <w:sz w:val="24"/>
        </w:rPr>
      </w:pPr>
    </w:p>
    <w:p w:rsidR="00585F2D" w:rsidRDefault="00585F2D" w:rsidP="00190CAB">
      <w:pPr>
        <w:jc w:val="left"/>
        <w:rPr>
          <w:bCs/>
          <w:sz w:val="24"/>
        </w:rPr>
      </w:pPr>
    </w:p>
    <w:p w:rsidR="00585F2D" w:rsidRDefault="00585F2D" w:rsidP="00190CAB">
      <w:pPr>
        <w:jc w:val="left"/>
        <w:rPr>
          <w:bCs/>
          <w:sz w:val="24"/>
        </w:rPr>
      </w:pPr>
    </w:p>
    <w:p w:rsidR="00585F2D" w:rsidRDefault="00585F2D" w:rsidP="00190CAB">
      <w:pPr>
        <w:jc w:val="left"/>
        <w:rPr>
          <w:bCs/>
          <w:sz w:val="24"/>
        </w:rPr>
      </w:pPr>
    </w:p>
    <w:p w:rsidR="00585F2D" w:rsidRDefault="00585F2D" w:rsidP="00190CAB">
      <w:pPr>
        <w:jc w:val="left"/>
        <w:rPr>
          <w:bCs/>
          <w:sz w:val="24"/>
        </w:rPr>
      </w:pPr>
    </w:p>
    <w:p w:rsidR="00585F2D" w:rsidRDefault="00585F2D" w:rsidP="00190CAB">
      <w:pPr>
        <w:jc w:val="left"/>
        <w:rPr>
          <w:bCs/>
          <w:sz w:val="24"/>
        </w:rPr>
      </w:pPr>
    </w:p>
    <w:p w:rsidR="00585F2D" w:rsidRDefault="00585F2D" w:rsidP="00190CAB">
      <w:pPr>
        <w:jc w:val="left"/>
        <w:rPr>
          <w:bCs/>
          <w:sz w:val="24"/>
        </w:rPr>
      </w:pPr>
    </w:p>
    <w:p w:rsidR="00585F2D" w:rsidRDefault="00585F2D" w:rsidP="00190CAB">
      <w:pPr>
        <w:jc w:val="left"/>
        <w:rPr>
          <w:bCs/>
          <w:sz w:val="24"/>
        </w:rPr>
      </w:pPr>
    </w:p>
    <w:p w:rsidR="00585F2D" w:rsidRDefault="00585F2D" w:rsidP="00190CAB">
      <w:pPr>
        <w:jc w:val="left"/>
        <w:rPr>
          <w:bCs/>
          <w:sz w:val="24"/>
        </w:rPr>
      </w:pPr>
    </w:p>
    <w:p w:rsidR="00585F2D" w:rsidRDefault="00585F2D" w:rsidP="00190CAB">
      <w:pPr>
        <w:jc w:val="left"/>
        <w:rPr>
          <w:bCs/>
          <w:sz w:val="24"/>
        </w:rPr>
      </w:pPr>
    </w:p>
    <w:p w:rsidR="00190CAB" w:rsidRPr="00AD16DA" w:rsidRDefault="00190CAB" w:rsidP="00190CAB">
      <w:pPr>
        <w:jc w:val="left"/>
        <w:rPr>
          <w:bCs/>
          <w:sz w:val="24"/>
        </w:rPr>
      </w:pPr>
      <w:r>
        <w:rPr>
          <w:bCs/>
          <w:sz w:val="24"/>
        </w:rPr>
        <w:t xml:space="preserve">Рис.1 </w:t>
      </w:r>
      <w:r w:rsidRPr="00AD16DA">
        <w:rPr>
          <w:bCs/>
          <w:sz w:val="24"/>
        </w:rPr>
        <w:t>Структура инфекционной и паразитарной заболеваемости</w:t>
      </w:r>
      <w:r w:rsidR="00585F2D">
        <w:rPr>
          <w:bCs/>
          <w:sz w:val="24"/>
        </w:rPr>
        <w:t xml:space="preserve"> </w:t>
      </w:r>
      <w:r w:rsidRPr="00AD16DA">
        <w:rPr>
          <w:bCs/>
          <w:sz w:val="24"/>
        </w:rPr>
        <w:t xml:space="preserve">без гриппа и острых инфекций верхних дыхательных путей </w:t>
      </w:r>
    </w:p>
    <w:p w:rsidR="00190CAB" w:rsidRDefault="00190CAB" w:rsidP="00731982">
      <w:pPr>
        <w:rPr>
          <w:szCs w:val="28"/>
        </w:rPr>
      </w:pPr>
    </w:p>
    <w:p w:rsidR="00F87D16" w:rsidRPr="00731982" w:rsidRDefault="00F87D16" w:rsidP="00731982">
      <w:pPr>
        <w:rPr>
          <w:szCs w:val="28"/>
        </w:rPr>
      </w:pPr>
      <w:r w:rsidRPr="00731982">
        <w:rPr>
          <w:szCs w:val="28"/>
        </w:rPr>
        <w:t>Не регистрировались случаи ОВП у детей до 15 лет, что соответствуют показателям качества эпидемиологического слежения за полиомиелитом, рекомендуемыми ВОЗ.</w:t>
      </w:r>
    </w:p>
    <w:p w:rsidR="00F87D16" w:rsidRPr="00731982" w:rsidRDefault="00F87D16" w:rsidP="00731982">
      <w:pPr>
        <w:rPr>
          <w:szCs w:val="28"/>
        </w:rPr>
      </w:pPr>
      <w:r w:rsidRPr="00731982">
        <w:rPr>
          <w:szCs w:val="28"/>
        </w:rPr>
        <w:t>Итоги прошедшего эпидемического сезона острых респираторных инфекций и гриппа показали высокую эффективность мероприятий, направленных на профилактику и снижение заболеваемости среди населения области.</w:t>
      </w:r>
    </w:p>
    <w:p w:rsidR="00F87D16" w:rsidRPr="00731982" w:rsidRDefault="00F87D16" w:rsidP="00731982">
      <w:pPr>
        <w:rPr>
          <w:szCs w:val="28"/>
        </w:rPr>
      </w:pPr>
      <w:r w:rsidRPr="00731982">
        <w:rPr>
          <w:szCs w:val="28"/>
        </w:rPr>
        <w:t xml:space="preserve">Высокая иммунная прослойка привитых против гриппа обеспечила отсутствие регистрации случаев гриппа. Эпидемический процесс характеризовался низкой интенсивностью. Сезонный подъем начался в прогнозируемый период – с марта месяца. В структуре циркулирующих респираторных вирусов преобладала </w:t>
      </w:r>
      <w:proofErr w:type="spellStart"/>
      <w:r w:rsidRPr="00731982">
        <w:rPr>
          <w:szCs w:val="28"/>
        </w:rPr>
        <w:t>коронавирусная</w:t>
      </w:r>
      <w:proofErr w:type="spellEnd"/>
      <w:r w:rsidRPr="00731982">
        <w:rPr>
          <w:szCs w:val="28"/>
        </w:rPr>
        <w:t xml:space="preserve"> инфекция</w:t>
      </w:r>
      <w:r w:rsidRPr="00731982">
        <w:rPr>
          <w:szCs w:val="28"/>
          <w:lang w:val="en-US"/>
        </w:rPr>
        <w:t>COVID</w:t>
      </w:r>
      <w:r w:rsidRPr="00731982">
        <w:rPr>
          <w:szCs w:val="28"/>
        </w:rPr>
        <w:t xml:space="preserve">-19. </w:t>
      </w:r>
    </w:p>
    <w:p w:rsidR="00F87D16" w:rsidRPr="00731982" w:rsidRDefault="00F87D16" w:rsidP="00731982">
      <w:pPr>
        <w:rPr>
          <w:szCs w:val="28"/>
        </w:rPr>
      </w:pPr>
      <w:r w:rsidRPr="00731982">
        <w:rPr>
          <w:szCs w:val="28"/>
        </w:rPr>
        <w:t xml:space="preserve">Заболеваемость активным туберкулезом снизилась на 17,28%. Охват РФО обследованием обязательных контингентов составил 99% (2019г. – 99%.). Активным туберкулезом заболело из числа «обязательного контингента» 0 человек (2019 г. – 4), из них с </w:t>
      </w:r>
      <w:proofErr w:type="spellStart"/>
      <w:r w:rsidRPr="00731982">
        <w:rPr>
          <w:szCs w:val="28"/>
        </w:rPr>
        <w:t>бацилловыделением</w:t>
      </w:r>
      <w:proofErr w:type="spellEnd"/>
      <w:r w:rsidRPr="00731982">
        <w:rPr>
          <w:szCs w:val="28"/>
        </w:rPr>
        <w:t xml:space="preserve"> – 0 (2019 г. – 3), выявлены своевременно. </w:t>
      </w:r>
    </w:p>
    <w:p w:rsidR="00F87D16" w:rsidRPr="00731982" w:rsidRDefault="00F87D16" w:rsidP="00731982">
      <w:pPr>
        <w:widowControl w:val="0"/>
        <w:rPr>
          <w:b/>
          <w:szCs w:val="28"/>
        </w:rPr>
      </w:pPr>
      <w:r w:rsidRPr="00731982">
        <w:rPr>
          <w:szCs w:val="28"/>
        </w:rPr>
        <w:t xml:space="preserve">Своевременное проведение санитарно-противоэпидемических и профилактических мероприятий, выявление </w:t>
      </w:r>
      <w:r w:rsidRPr="00731982">
        <w:rPr>
          <w:szCs w:val="28"/>
        </w:rPr>
        <w:lastRenderedPageBreak/>
        <w:t xml:space="preserve">нарушений требований санитарно-эпидемиологического законодательства на </w:t>
      </w:r>
      <w:proofErr w:type="spellStart"/>
      <w:r w:rsidRPr="00731982">
        <w:rPr>
          <w:szCs w:val="28"/>
        </w:rPr>
        <w:t>эпидзначимых</w:t>
      </w:r>
      <w:proofErr w:type="spellEnd"/>
      <w:r w:rsidRPr="00731982">
        <w:rPr>
          <w:szCs w:val="28"/>
        </w:rPr>
        <w:t xml:space="preserve"> объектах способствовали недопущению значительного роста заболеваемости ОКИ, которая в основном носила спорадический характер. Показатель заболеваемости по сумме ОКИ составил 34,552 на 100 т.н. и уменьшился на 78,57% в сравнении с 2019 годом (159,263 на 100 т.н.).</w:t>
      </w:r>
    </w:p>
    <w:p w:rsidR="00F87D16" w:rsidRPr="00731982" w:rsidRDefault="00F87D16" w:rsidP="00731982">
      <w:pPr>
        <w:widowControl w:val="0"/>
        <w:rPr>
          <w:szCs w:val="28"/>
        </w:rPr>
      </w:pPr>
      <w:r w:rsidRPr="00731982">
        <w:rPr>
          <w:szCs w:val="28"/>
        </w:rPr>
        <w:t xml:space="preserve">Многолетняя динамика заболеваемости сальмонеллезами за последние 10 лет наблюдения имеет тенденцию к стабилизации. Заболеваемость </w:t>
      </w:r>
      <w:proofErr w:type="spellStart"/>
      <w:r w:rsidRPr="00731982">
        <w:rPr>
          <w:szCs w:val="28"/>
        </w:rPr>
        <w:t>сальмонеллезной</w:t>
      </w:r>
      <w:proofErr w:type="spellEnd"/>
      <w:r w:rsidRPr="00731982">
        <w:rPr>
          <w:szCs w:val="28"/>
        </w:rPr>
        <w:t xml:space="preserve"> инфекцией по отношению к прошлому году составила 17,276 на 100 </w:t>
      </w:r>
      <w:proofErr w:type="gramStart"/>
      <w:r w:rsidRPr="00731982">
        <w:rPr>
          <w:szCs w:val="28"/>
        </w:rPr>
        <w:t>т.н.(</w:t>
      </w:r>
      <w:proofErr w:type="gramEnd"/>
      <w:r w:rsidRPr="00731982">
        <w:rPr>
          <w:szCs w:val="28"/>
        </w:rPr>
        <w:t>2019-11,376 на 100</w:t>
      </w:r>
      <w:r w:rsidR="00FA029A" w:rsidRPr="00731982">
        <w:rPr>
          <w:szCs w:val="28"/>
        </w:rPr>
        <w:t xml:space="preserve"> </w:t>
      </w:r>
      <w:r w:rsidRPr="00731982">
        <w:rPr>
          <w:szCs w:val="28"/>
        </w:rPr>
        <w:t>т.н.).</w:t>
      </w:r>
    </w:p>
    <w:p w:rsidR="00F87D16" w:rsidRPr="00731982" w:rsidRDefault="00F87D16" w:rsidP="00731982">
      <w:pPr>
        <w:widowControl w:val="0"/>
        <w:rPr>
          <w:b/>
          <w:bCs/>
          <w:szCs w:val="28"/>
        </w:rPr>
      </w:pPr>
      <w:r w:rsidRPr="00731982">
        <w:rPr>
          <w:szCs w:val="28"/>
        </w:rPr>
        <w:t xml:space="preserve">Организовано исполнение Комплексного плана мероприятий по профилактике ОКИ и </w:t>
      </w:r>
      <w:proofErr w:type="spellStart"/>
      <w:r w:rsidRPr="00731982">
        <w:rPr>
          <w:szCs w:val="28"/>
        </w:rPr>
        <w:t>сальмонеллезана</w:t>
      </w:r>
      <w:proofErr w:type="spellEnd"/>
      <w:r w:rsidRPr="00731982">
        <w:rPr>
          <w:szCs w:val="28"/>
        </w:rPr>
        <w:t xml:space="preserve"> 2016-2020 годы. Профилактическая работа в паводковый период, период проведения Международного фестиваля искусств «Славянский Базар в Витебске», сезона высоких температур, работы летних оздоровительных лагерей осуществлялась согласно приказам, планам проведения мероприятий областного и территориальных Центров. </w:t>
      </w:r>
    </w:p>
    <w:p w:rsidR="00F87D16" w:rsidRPr="00731982" w:rsidRDefault="00F87D16" w:rsidP="00731982">
      <w:pPr>
        <w:rPr>
          <w:szCs w:val="28"/>
        </w:rPr>
      </w:pPr>
      <w:r w:rsidRPr="00731982">
        <w:rPr>
          <w:szCs w:val="28"/>
        </w:rPr>
        <w:t>Зарегистрировано 5 (2019г. – 11) случаев парентеральных вирусных гепатитов (далее – ПВГ), из которых НCV инфекция составила 0% (2019г. – 5,7%). В сравнении с 2019 годом заболеваемость ПВГ снизилась на 34,62%. В 2019 году согласно программе достижения показателя цели устойчивого развития3.3.4. «Заболеваемость гепатитом В на 100000 человек» в очагах ПВГ обследовано 100% (2019г. – 100%),  иммунизировано  100% контактных лиц  (2019 г. – 100%).</w:t>
      </w:r>
    </w:p>
    <w:p w:rsidR="00F87D16" w:rsidRPr="00731982" w:rsidRDefault="00F87D16" w:rsidP="00731982">
      <w:pPr>
        <w:rPr>
          <w:szCs w:val="28"/>
        </w:rPr>
      </w:pPr>
      <w:r w:rsidRPr="00731982">
        <w:rPr>
          <w:szCs w:val="28"/>
        </w:rPr>
        <w:t>Важными задачами на 2021 год является реализация программы достижения показателя ЦУР 3</w:t>
      </w:r>
      <w:r w:rsidR="00446C02" w:rsidRPr="00731982">
        <w:rPr>
          <w:szCs w:val="28"/>
        </w:rPr>
        <w:t xml:space="preserve">.3.4. «Заболеваемость гепатитом В </w:t>
      </w:r>
      <w:r w:rsidRPr="00731982">
        <w:rPr>
          <w:szCs w:val="28"/>
        </w:rPr>
        <w:t>на 100000 человек» и выполнение «Плана мероприятий по элиминации вирусного гепатита С в Республике Беларусь на 2020-2028 годы», утвержденного приказом МЗ РБ от 25.02.2020 № 204.</w:t>
      </w:r>
    </w:p>
    <w:p w:rsidR="00F87D16" w:rsidRPr="00731982" w:rsidRDefault="00F87D16" w:rsidP="00731982">
      <w:pPr>
        <w:widowControl w:val="0"/>
        <w:rPr>
          <w:szCs w:val="28"/>
        </w:rPr>
      </w:pPr>
      <w:r w:rsidRPr="00731982">
        <w:rPr>
          <w:szCs w:val="28"/>
        </w:rPr>
        <w:t>Заболеваемость болезнью Лайма, показатель заболеваемости составил 0 на 100 т.н. (2019г. – 0)</w:t>
      </w:r>
      <w:r w:rsidR="00446C02" w:rsidRPr="00731982">
        <w:rPr>
          <w:szCs w:val="28"/>
        </w:rPr>
        <w:t>.</w:t>
      </w:r>
      <w:r w:rsidRPr="00731982">
        <w:rPr>
          <w:szCs w:val="28"/>
        </w:rPr>
        <w:t xml:space="preserve"> За истекший период</w:t>
      </w:r>
      <w:r w:rsidR="00446C02" w:rsidRPr="00731982">
        <w:rPr>
          <w:szCs w:val="28"/>
        </w:rPr>
        <w:t xml:space="preserve"> не регистрировались </w:t>
      </w:r>
      <w:r w:rsidRPr="00731982">
        <w:rPr>
          <w:szCs w:val="28"/>
        </w:rPr>
        <w:t>случаи клещевого энцефалит</w:t>
      </w:r>
      <w:r w:rsidR="00446C02" w:rsidRPr="00731982">
        <w:rPr>
          <w:szCs w:val="28"/>
        </w:rPr>
        <w:t xml:space="preserve">. </w:t>
      </w:r>
      <w:r w:rsidRPr="00731982">
        <w:rPr>
          <w:szCs w:val="28"/>
        </w:rPr>
        <w:t xml:space="preserve">В организации здравоохранения района обратилось 47 человек из них 14 детей до 17 лет (2019г. – 60 человек, 1 - ребенка). </w:t>
      </w:r>
    </w:p>
    <w:p w:rsidR="00F87D16" w:rsidRPr="00731982" w:rsidRDefault="00F87D16" w:rsidP="00731982">
      <w:pPr>
        <w:rPr>
          <w:szCs w:val="28"/>
        </w:rPr>
      </w:pPr>
      <w:r w:rsidRPr="00731982">
        <w:rPr>
          <w:szCs w:val="28"/>
        </w:rPr>
        <w:t>Мероприятия, проведенные по профилактике особо опасных инфекций в соответствии с Комплексным планом мероприятий по санитарной охране на 2016-2020 годы, нормативными документами МЗ РБ по профилактике бешенства и другими ТНПА позволили предотвратить заболевание людей инфекциями, имеющими международное значение: бешенством, туляремией, бруцеллезом, лептоспирозом, сибирской язвой.</w:t>
      </w:r>
    </w:p>
    <w:p w:rsidR="00F87D16" w:rsidRPr="00731982" w:rsidRDefault="00F87D16" w:rsidP="00731982">
      <w:pPr>
        <w:tabs>
          <w:tab w:val="left" w:pos="3828"/>
        </w:tabs>
        <w:rPr>
          <w:szCs w:val="28"/>
        </w:rPr>
      </w:pPr>
      <w:r w:rsidRPr="00731982">
        <w:rPr>
          <w:szCs w:val="28"/>
        </w:rPr>
        <w:t xml:space="preserve">В соответствии с приказом ГУЗО облисполкома от 13.12.2019 № 605 «Об обеспечении готовности организаций здравоохранения к работе в условиях выявления инфекций, имеющих международное значение в 2020 году», Комплексными планами по санитарной охране территории, документами МЗ РБ проведена оценка всех ОЗ области. Установлено, что ОЗ и Центром принимаются меры по поддержанию постоянной готовности к работе в условиях завоза </w:t>
      </w:r>
      <w:r w:rsidRPr="00731982">
        <w:rPr>
          <w:szCs w:val="28"/>
        </w:rPr>
        <w:lastRenderedPageBreak/>
        <w:t xml:space="preserve">и выявления ООИ. Проведено 2 показательных контрольных учений с привлечением заинтересованных ведомств, на которых отработаны вопросы локализации и ликвидации очагов инфекционных заболеваний, имеющих международное значение. Совместно с управлением по чрезвычайным ситуациям и другими заинтересованными службами проведены республиканские и областные учения СНЛК, в том числе по локализации и ликвидации очагов ООИ. </w:t>
      </w:r>
    </w:p>
    <w:p w:rsidR="00F87D16" w:rsidRPr="00731982" w:rsidRDefault="00F87D16" w:rsidP="00731982">
      <w:pPr>
        <w:rPr>
          <w:szCs w:val="28"/>
        </w:rPr>
      </w:pPr>
      <w:r w:rsidRPr="00731982">
        <w:rPr>
          <w:szCs w:val="28"/>
        </w:rPr>
        <w:t>В области в 2020 году выявлено 3 животных с подтвержденным бешенством (2019 г. – 2). Незначительно снизилось число лиц, обратившихся за антирабической помощью (с 60 в 2019г. до 47 в 2020г., снижение на 21,7%). Всем обратившимся медработниками выполнены соответствующие назначения. Количество лиц, пострадавших от безнадзорных животных снизилось на 34,6% (26 в 2019г., 17 в 2020г.). Больше всего людей страдает от укусов домашними собаками и котами, в 2020 году 30 человек (63,8%) от всех покусанных (2019г. – 56</w:t>
      </w:r>
      <w:r w:rsidR="00446C02" w:rsidRPr="00731982">
        <w:rPr>
          <w:szCs w:val="28"/>
        </w:rPr>
        <w:t xml:space="preserve">%), </w:t>
      </w:r>
      <w:r w:rsidRPr="00731982">
        <w:rPr>
          <w:szCs w:val="28"/>
        </w:rPr>
        <w:t>что свидетельствует о несоблюдении правил содержания и выгула домашних животных. Остается высоким показатель отказавшихся от антирабической вакцинации (8,5% от подлежащих вакцинации, 2019г. – 5%), в связи, с чем необходимо активизировать разъяснительную работу по данному направлению.</w:t>
      </w:r>
    </w:p>
    <w:p w:rsidR="00F87D16" w:rsidRPr="00731982" w:rsidRDefault="00F87D16" w:rsidP="00731982">
      <w:pPr>
        <w:rPr>
          <w:color w:val="000000" w:themeColor="text1"/>
          <w:szCs w:val="28"/>
        </w:rPr>
      </w:pPr>
      <w:r w:rsidRPr="00731982">
        <w:rPr>
          <w:color w:val="000000" w:themeColor="text1"/>
          <w:szCs w:val="28"/>
        </w:rPr>
        <w:t xml:space="preserve">Ситуация по </w:t>
      </w:r>
      <w:proofErr w:type="spellStart"/>
      <w:r w:rsidRPr="00731982">
        <w:rPr>
          <w:color w:val="000000" w:themeColor="text1"/>
          <w:szCs w:val="28"/>
        </w:rPr>
        <w:t>коронавирусной</w:t>
      </w:r>
      <w:proofErr w:type="spellEnd"/>
      <w:r w:rsidRPr="00731982">
        <w:rPr>
          <w:color w:val="000000" w:themeColor="text1"/>
          <w:szCs w:val="28"/>
        </w:rPr>
        <w:t xml:space="preserve"> инфекции на территории Витебской области характеризуется как контролируемая. С марта по август продолжительность периода подъема заболеваемости инфекции COVID-19 составила 9 недель, продолжительность периода «пиковых показателей» – 1 неделя, продолжительность периода снижения – 6 недель, периода стабилизации – 2 недели. Очередной рост заболеваемости отмечен после 22.08.2020 (с 25 недели по 48 календарную неделю). С начала декабря 2020 года (49 календарная неделя) до конца года наблюдалось постепенное снижение числа регистрируемых</w:t>
      </w:r>
      <w:r w:rsidR="00446C02" w:rsidRPr="00731982">
        <w:rPr>
          <w:color w:val="000000" w:themeColor="text1"/>
          <w:szCs w:val="28"/>
        </w:rPr>
        <w:t xml:space="preserve"> случаев заболевания инфекцией </w:t>
      </w:r>
      <w:r w:rsidRPr="00731982">
        <w:rPr>
          <w:color w:val="000000" w:themeColor="text1"/>
          <w:szCs w:val="28"/>
        </w:rPr>
        <w:t xml:space="preserve">COVID-19. </w:t>
      </w:r>
    </w:p>
    <w:p w:rsidR="00F87D16" w:rsidRPr="00731982" w:rsidRDefault="00F87D16" w:rsidP="00731982">
      <w:pPr>
        <w:rPr>
          <w:color w:val="000000" w:themeColor="text1"/>
          <w:szCs w:val="28"/>
        </w:rPr>
      </w:pPr>
      <w:r w:rsidRPr="00731982">
        <w:rPr>
          <w:color w:val="000000" w:themeColor="text1"/>
          <w:szCs w:val="28"/>
        </w:rPr>
        <w:t xml:space="preserve">В структуре заболеваемости удельный вес лиц в возрасте 40-49 лет составляет 19,21%, в возрасте 50-59 лет 20,19% и в возрасте 60-69 </w:t>
      </w:r>
      <w:proofErr w:type="gramStart"/>
      <w:r w:rsidRPr="00731982">
        <w:rPr>
          <w:color w:val="000000" w:themeColor="text1"/>
          <w:szCs w:val="28"/>
        </w:rPr>
        <w:t>лет  11</w:t>
      </w:r>
      <w:proofErr w:type="gramEnd"/>
      <w:r w:rsidRPr="00731982">
        <w:rPr>
          <w:color w:val="000000" w:themeColor="text1"/>
          <w:szCs w:val="28"/>
        </w:rPr>
        <w:t>,09%, на детское население приходится 12,34%.</w:t>
      </w:r>
    </w:p>
    <w:p w:rsidR="00F87D16" w:rsidRPr="00731982" w:rsidRDefault="00F87D16" w:rsidP="00731982">
      <w:pPr>
        <w:rPr>
          <w:color w:val="000000" w:themeColor="text1"/>
          <w:szCs w:val="28"/>
        </w:rPr>
      </w:pPr>
      <w:r w:rsidRPr="00731982">
        <w:rPr>
          <w:color w:val="000000" w:themeColor="text1"/>
          <w:szCs w:val="28"/>
        </w:rPr>
        <w:t xml:space="preserve">Мероприятия, проводимые по профилактике </w:t>
      </w:r>
      <w:proofErr w:type="spellStart"/>
      <w:r w:rsidRPr="00731982">
        <w:rPr>
          <w:color w:val="000000" w:themeColor="text1"/>
          <w:szCs w:val="28"/>
        </w:rPr>
        <w:t>коронавирусной</w:t>
      </w:r>
      <w:proofErr w:type="spellEnd"/>
      <w:r w:rsidRPr="00731982">
        <w:rPr>
          <w:color w:val="000000" w:themeColor="text1"/>
          <w:szCs w:val="28"/>
        </w:rPr>
        <w:t xml:space="preserve"> инфекции COVID-19 осуществлялись в соответствии с разработанными «Комплексным планом по минимизации риска завоза и распространения инфекции COVID-19 в Витебской области» от 26.03.2020, «Планом дополнительных мероприятий по профилактике и снижению распространения острых респираторных инфекций, в том числе инфекции COVID-19 в Витебской области» от 30.03.2020 и «Комплексным планом мероприятий по предупреждению распространения инфекции COVID-19 в Витебской области в период подъема заболеваемости острыми респираторными инфекциями (осенне-зимний период 2020-2021 годов)» от 08.09.2020. Создан и функционирует областной штаб по предотвращению завоза, распространения случаев и защите населения от инфекции, вызванной коронавирусом COVID-19.</w:t>
      </w:r>
    </w:p>
    <w:p w:rsidR="00F87D16" w:rsidRPr="00731982" w:rsidRDefault="00F87D16" w:rsidP="00731982">
      <w:pPr>
        <w:rPr>
          <w:color w:val="000000" w:themeColor="text1"/>
          <w:szCs w:val="28"/>
        </w:rPr>
      </w:pPr>
      <w:r w:rsidRPr="00731982">
        <w:rPr>
          <w:color w:val="000000" w:themeColor="text1"/>
          <w:szCs w:val="28"/>
        </w:rPr>
        <w:t xml:space="preserve">Продолжается взаимодействие с причастными немедицинскими службами и ведомствами, комитетами, управлениями ВОИК по проведению профилактических мероприятий в рамках реализации Комплексного плана </w:t>
      </w:r>
      <w:r w:rsidRPr="00731982">
        <w:rPr>
          <w:color w:val="000000" w:themeColor="text1"/>
          <w:szCs w:val="28"/>
        </w:rPr>
        <w:lastRenderedPageBreak/>
        <w:t>мероприятий по предупреждению распространения инфекции COVID-19 в Витебской области в период подъема заболеваемости острыми респираторными инфекциями (осенне-зимний период 2020-2021 годов): по отмене (максимальному сокращению) областных спортивных соревнований, культурно-массовых мероприятий, порядку проведения совещаний</w:t>
      </w:r>
      <w:r w:rsidR="00C27353" w:rsidRPr="00731982">
        <w:rPr>
          <w:color w:val="000000" w:themeColor="text1"/>
          <w:szCs w:val="28"/>
        </w:rPr>
        <w:t xml:space="preserve">, мероприятий, семинаров и др. </w:t>
      </w:r>
    </w:p>
    <w:p w:rsidR="00E81AFA" w:rsidRDefault="00E81AFA" w:rsidP="00731982">
      <w:pPr>
        <w:widowControl w:val="0"/>
        <w:jc w:val="center"/>
        <w:rPr>
          <w:b/>
          <w:szCs w:val="28"/>
        </w:rPr>
      </w:pPr>
    </w:p>
    <w:p w:rsidR="00F87D16" w:rsidRDefault="00C27353" w:rsidP="00731982">
      <w:pPr>
        <w:widowControl w:val="0"/>
        <w:jc w:val="center"/>
        <w:rPr>
          <w:b/>
          <w:szCs w:val="28"/>
        </w:rPr>
      </w:pPr>
      <w:r w:rsidRPr="00731982">
        <w:rPr>
          <w:b/>
          <w:szCs w:val="28"/>
        </w:rPr>
        <w:t>4.2. Эпидемиологический прогноз</w:t>
      </w:r>
    </w:p>
    <w:p w:rsidR="00E81AFA" w:rsidRPr="00731982" w:rsidRDefault="00E81AFA" w:rsidP="00731982">
      <w:pPr>
        <w:widowControl w:val="0"/>
        <w:jc w:val="center"/>
        <w:rPr>
          <w:b/>
          <w:szCs w:val="28"/>
        </w:rPr>
      </w:pPr>
    </w:p>
    <w:p w:rsidR="00F87D16" w:rsidRPr="00731982" w:rsidRDefault="00F87D16" w:rsidP="00731982">
      <w:pPr>
        <w:widowControl w:val="0"/>
        <w:rPr>
          <w:szCs w:val="28"/>
        </w:rPr>
      </w:pPr>
      <w:r w:rsidRPr="00731982">
        <w:rPr>
          <w:szCs w:val="28"/>
        </w:rPr>
        <w:t xml:space="preserve">В рамках проведения эпидемиологического анализа инфекционной заболеваемости на территории Шумилинского района в 2020 году с целью оценки развития эпидемиологической ситуации на административной территории были рассчитаны прогнозные показатели заболеваемости на 2021 год. </w:t>
      </w:r>
    </w:p>
    <w:p w:rsidR="00F87D16" w:rsidRPr="00731982" w:rsidRDefault="00F87D16" w:rsidP="00731982">
      <w:pPr>
        <w:pStyle w:val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982">
        <w:rPr>
          <w:rFonts w:ascii="Times New Roman" w:hAnsi="Times New Roman" w:cs="Times New Roman"/>
          <w:sz w:val="28"/>
          <w:szCs w:val="28"/>
        </w:rPr>
        <w:t xml:space="preserve">Прогнозы заболеваемости основными нозологическими формами получены на основании данных ретроспективного анализа заболеваемости, в ходе которого были построены графики многолетней динамики и тенденции заболеваемости, просчитаны теоретические показатели заболеваемости по параболе 1 и 2 порядка, построены графики периодичности заболеваемости. 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>Таким образом, если не произойдет существенных изменений в ходе эпидемического процесса, то в 2021 году ожидаются следующие показатели заболеваемости: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>суммой ОКИ – в пределах 58,69 +/- 2,20 на 100 т.н. (показатель заболеваемости в 2020 году – 46,87 на 100 т.н., республиканский – 71,68 на 100 т.н.); имеет место стабильная тенденция заболеваемости со средним темпом прироста – 0,52 % за 11 лет наблюдения;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>острыми кишечными инфекциями с установленным возбудителем – в пределах 37,16 +/- 1,75 на 100 т.н. (показатель заболеваемости в 2020 году – 30,27 на 100 т.н., республиканский – 51,95 на 100 т.н.); имеет место стабильная тенденция заболеваемости со средним темпом прироста -0,19 % за 11 лет наблюдения;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>ротавирусной инфекцией – в пределах 7,53 +/- 0,79 на 100 т.н. (показатель заболеваемости в 2020 году – 13,26 на 100 т.н., республиканский – 22,58 на 100 т.н.); имеет место умеренная тенденция к росту заболеваемости со средним темпом прироста +2,26 % за 11 лет наблюдения;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>острыми кишечными инфекциями с неустановленным возбудителем – в пределах 21,13 +/- 1,32 на 100 т.н. (показатель заболеваемости в 2020 году – 16,59 на 100 т.н., республиканский – 19,55 на 100 т.н.); имеет место стабильная тенденция заболеваемости со средним темпом прироста -0,93 % за 11 лет наблюдения;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lastRenderedPageBreak/>
        <w:t>сальмонеллезом – в пределах 37,72 +/- 1,77 на 100 т.н. (показатель заболеваемости в 2020 году – 23,52 на 100 т.н., республиканский – 26,85 на 100 т.н.); имеет место стабильная тенденция заболеваемости со средним темпом прироста -0,61 % за 11 лет наблюдения;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 xml:space="preserve">энтеровирусной инфекцией – в пределах 2,68 +/- 0,47 на 100 </w:t>
      </w:r>
      <w:proofErr w:type="gramStart"/>
      <w:r w:rsidRPr="00731982">
        <w:rPr>
          <w:szCs w:val="28"/>
        </w:rPr>
        <w:t>т.н.(</w:t>
      </w:r>
      <w:proofErr w:type="gramEnd"/>
      <w:r w:rsidRPr="00731982">
        <w:rPr>
          <w:szCs w:val="28"/>
        </w:rPr>
        <w:t xml:space="preserve">показатель заболеваемости в 2020 году – 1,03 на 100 </w:t>
      </w:r>
      <w:proofErr w:type="spellStart"/>
      <w:r w:rsidRPr="00731982">
        <w:rPr>
          <w:szCs w:val="28"/>
        </w:rPr>
        <w:t>т.н.,республиканский</w:t>
      </w:r>
      <w:proofErr w:type="spellEnd"/>
      <w:r w:rsidRPr="00731982">
        <w:rPr>
          <w:szCs w:val="28"/>
        </w:rPr>
        <w:t xml:space="preserve"> – 3,58 на 100 т.н.); имеет место выраженная тенденция к росту заболеваемости со средним темпом прироста +5,77 % за 11 лет наблюдения;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>активным туберкулезом – в пределах 5,79 +/- 0,69 на 100 т.н. (показатель заболеваемости в 2020 году – 11,46 на 100 т.н., республиканский – 12,34 на 100 т.н.); имеет место выраженная тенденция к снижению заболеваемости со средним темпом прироста -10,64% за 11 лет наблюдения;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>ветряной оспой – в пределах 434,60 +/- 5,98 на 100 т.н. (показатель заболеваемости в 2020 году – 366,11 на 100 т.н., республиканский – 523,88 на 100 т.н.); имеет место стабильная тенденция заболеваемости со средним темпом прироста -0,95 % за 11 лет наблюдения;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>скарлатиной – в пределах 7,48 +/- 0,79 на 100 т.н. (показатель заболеваемости в 2020 году – 4,70 на 100 т.н., республиканский – 6,15 на 100 т.н.); имеет место выраженная тенденция к снижению заболеваемости со средним темпом прироста -5,16 % за 11 лет наблюдения;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 xml:space="preserve">чесоткой – в пределах 15,63 +/- 1,14 на 100 т.н. (показатель заболеваемости в  2019-55,56,  в 2020 году – 28,794 на 100 </w:t>
      </w:r>
      <w:proofErr w:type="spellStart"/>
      <w:r w:rsidRPr="00731982">
        <w:rPr>
          <w:szCs w:val="28"/>
        </w:rPr>
        <w:t>т.н.,республиканский</w:t>
      </w:r>
      <w:proofErr w:type="spellEnd"/>
      <w:r w:rsidRPr="00731982">
        <w:rPr>
          <w:szCs w:val="28"/>
        </w:rPr>
        <w:t xml:space="preserve"> – 14,99 на 100 т.н.,областной-14,367); имеет место выраженная тенденция к снижению заболеваемости со средним темпом прироста -17,37 % за 11 лет наблюдения;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 xml:space="preserve">микроспорией – в пределах 16,90 +/- 1,18 на 100 т.н. (показатель заболеваемости в 2020 году – 5,759 на 100 т.н., республиканский – 26,91 на 100 </w:t>
      </w:r>
      <w:proofErr w:type="spellStart"/>
      <w:proofErr w:type="gramStart"/>
      <w:r w:rsidRPr="00731982">
        <w:rPr>
          <w:szCs w:val="28"/>
        </w:rPr>
        <w:t>т.н.,областной</w:t>
      </w:r>
      <w:proofErr w:type="spellEnd"/>
      <w:proofErr w:type="gramEnd"/>
      <w:r w:rsidRPr="00731982">
        <w:rPr>
          <w:szCs w:val="28"/>
        </w:rPr>
        <w:t xml:space="preserve"> -17,446); имеет место стабильная тенденция заболеваемости со средним темпом прироста -0,96 % за 11 лет наблюдения;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>аскаридозом – (показатель заболеваемости в 2020 году-0, областной – 10,18 на 100 т.н., республиканский – 5,80 на 100 т.н.</w:t>
      </w:r>
      <w:proofErr w:type="gramStart"/>
      <w:r w:rsidRPr="00731982">
        <w:rPr>
          <w:szCs w:val="28"/>
        </w:rPr>
        <w:t>);имеет</w:t>
      </w:r>
      <w:proofErr w:type="gramEnd"/>
      <w:r w:rsidRPr="00731982">
        <w:rPr>
          <w:szCs w:val="28"/>
        </w:rPr>
        <w:t xml:space="preserve"> место выраженная тенденция к снижению заболеваемости;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>энтеробиозом – в пределах 38,1 +/- 2,26 на 100 т.н. (показатель заболеваемости в 2020 году –</w:t>
      </w:r>
      <w:proofErr w:type="gramStart"/>
      <w:r w:rsidRPr="00731982">
        <w:rPr>
          <w:szCs w:val="28"/>
        </w:rPr>
        <w:t>34,552,областной</w:t>
      </w:r>
      <w:proofErr w:type="gramEnd"/>
      <w:r w:rsidRPr="00731982">
        <w:rPr>
          <w:szCs w:val="28"/>
        </w:rPr>
        <w:t>-48,66 на 100 т.н., республиканский – 90,94 на 100 т.н.); имеет место выраженная тенденция к снижению заболеваемости со средним темпом прироста –5% за 11 лет наблюдения;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t>впервые выявленным хроническим вирусным гепатитом В – в пределах 2,75 +/- 0,48 на 100 т.н. (показатель заболеваемости в 2020 году – 2,8, областной – 4,96 на 100 т.н., республиканский – 4,17 на 100 т.н.); имеет место выраженная тенденция к снижению заболеваемости со средним темпом прироста +6,55 % за 11 лет наблюдения;</w:t>
      </w:r>
    </w:p>
    <w:p w:rsidR="00446C02" w:rsidRPr="00731982" w:rsidRDefault="00F87D16" w:rsidP="00731982">
      <w:pPr>
        <w:rPr>
          <w:szCs w:val="28"/>
        </w:rPr>
      </w:pPr>
      <w:r w:rsidRPr="00731982">
        <w:rPr>
          <w:szCs w:val="28"/>
        </w:rPr>
        <w:lastRenderedPageBreak/>
        <w:t>впервые выявленным хроническим вирусным гепатитом С – в пределах 10,93 +/- 0,95 на 100 т.н. (показатель заболеваемости в 2020 году –23.18,областной - 12,40 на 100 т.н., республиканский – 15,13 на 100 т.н.); имеет место умеренная тенденция к росту заболеваемости со средним темпом прироста +4,12 % за 11 лет наблюдения.</w:t>
      </w:r>
    </w:p>
    <w:p w:rsidR="00F87D16" w:rsidRPr="00731982" w:rsidRDefault="00F87D16" w:rsidP="00731982">
      <w:pPr>
        <w:rPr>
          <w:szCs w:val="28"/>
        </w:rPr>
      </w:pPr>
      <w:r w:rsidRPr="00731982">
        <w:rPr>
          <w:szCs w:val="28"/>
        </w:rPr>
        <w:t>Таким образом, исходя из вышесказанного, в 2021 году (в сравнении с 2020 годом) ожидается рост заболеваемости такими нозологическими формами как сумма ОКИ, острые кишечные инфекции с установленным возбудителем, сальмонеллез, энтеровирусная инфекция, ветряная оспа, скарлатина, чесотка, аскаридоз, энтеробиоз.</w:t>
      </w:r>
    </w:p>
    <w:p w:rsidR="00E81AFA" w:rsidRDefault="00E81AFA" w:rsidP="00731982">
      <w:pPr>
        <w:jc w:val="center"/>
        <w:rPr>
          <w:szCs w:val="28"/>
        </w:rPr>
      </w:pPr>
    </w:p>
    <w:p w:rsidR="00F87D16" w:rsidRPr="00731982" w:rsidRDefault="00F87D16" w:rsidP="00731982">
      <w:pPr>
        <w:jc w:val="center"/>
        <w:rPr>
          <w:szCs w:val="28"/>
        </w:rPr>
      </w:pPr>
      <w:r w:rsidRPr="00731982">
        <w:rPr>
          <w:szCs w:val="28"/>
        </w:rPr>
        <w:t>4.3 Проблемный анализ направленности профилактических мероприятий по обеспечению санитарно-эпидемиологического благополучия населения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4869"/>
        <w:gridCol w:w="4820"/>
        <w:gridCol w:w="5103"/>
      </w:tblGrid>
      <w:tr w:rsidR="00F87D16" w:rsidRPr="00731982" w:rsidTr="00F87D16">
        <w:tc>
          <w:tcPr>
            <w:tcW w:w="0" w:type="auto"/>
            <w:shd w:val="clear" w:color="auto" w:fill="auto"/>
          </w:tcPr>
          <w:p w:rsidR="00F87D16" w:rsidRPr="00731982" w:rsidRDefault="00F87D16" w:rsidP="00731982">
            <w:pPr>
              <w:jc w:val="center"/>
              <w:rPr>
                <w:szCs w:val="28"/>
              </w:rPr>
            </w:pPr>
            <w:r w:rsidRPr="00731982">
              <w:rPr>
                <w:szCs w:val="28"/>
              </w:rPr>
              <w:t>№</w:t>
            </w:r>
          </w:p>
        </w:tc>
        <w:tc>
          <w:tcPr>
            <w:tcW w:w="4869" w:type="dxa"/>
            <w:shd w:val="clear" w:color="auto" w:fill="auto"/>
          </w:tcPr>
          <w:p w:rsidR="00F87D16" w:rsidRPr="00731982" w:rsidRDefault="00F87D16" w:rsidP="00731982">
            <w:pPr>
              <w:jc w:val="center"/>
              <w:rPr>
                <w:szCs w:val="28"/>
              </w:rPr>
            </w:pPr>
            <w:r w:rsidRPr="00731982">
              <w:rPr>
                <w:szCs w:val="28"/>
              </w:rPr>
              <w:t>Проблемные аспекты</w:t>
            </w:r>
          </w:p>
        </w:tc>
        <w:tc>
          <w:tcPr>
            <w:tcW w:w="4820" w:type="dxa"/>
            <w:shd w:val="clear" w:color="auto" w:fill="auto"/>
          </w:tcPr>
          <w:p w:rsidR="00F87D16" w:rsidRPr="00731982" w:rsidRDefault="00F87D16" w:rsidP="00731982">
            <w:pPr>
              <w:jc w:val="center"/>
              <w:rPr>
                <w:szCs w:val="28"/>
              </w:rPr>
            </w:pPr>
            <w:r w:rsidRPr="00731982">
              <w:rPr>
                <w:szCs w:val="28"/>
              </w:rPr>
              <w:t>Причина</w:t>
            </w:r>
          </w:p>
        </w:tc>
        <w:tc>
          <w:tcPr>
            <w:tcW w:w="5103" w:type="dxa"/>
            <w:shd w:val="clear" w:color="auto" w:fill="auto"/>
          </w:tcPr>
          <w:p w:rsidR="00F87D16" w:rsidRPr="00731982" w:rsidRDefault="00F87D16" w:rsidP="00731982">
            <w:pPr>
              <w:jc w:val="center"/>
              <w:rPr>
                <w:szCs w:val="28"/>
              </w:rPr>
            </w:pPr>
            <w:r w:rsidRPr="00731982">
              <w:rPr>
                <w:szCs w:val="28"/>
              </w:rPr>
              <w:t>Мероприятия</w:t>
            </w:r>
          </w:p>
        </w:tc>
      </w:tr>
      <w:tr w:rsidR="00F87D16" w:rsidRPr="00731982" w:rsidTr="00F87D16">
        <w:tc>
          <w:tcPr>
            <w:tcW w:w="0" w:type="auto"/>
            <w:shd w:val="clear" w:color="auto" w:fill="auto"/>
          </w:tcPr>
          <w:p w:rsidR="00F87D16" w:rsidRPr="007B78F6" w:rsidRDefault="00F87D16" w:rsidP="00731982">
            <w:pPr>
              <w:jc w:val="center"/>
              <w:rPr>
                <w:sz w:val="24"/>
              </w:rPr>
            </w:pPr>
            <w:r w:rsidRPr="007B78F6">
              <w:rPr>
                <w:sz w:val="24"/>
              </w:rPr>
              <w:t>1</w:t>
            </w:r>
          </w:p>
        </w:tc>
        <w:tc>
          <w:tcPr>
            <w:tcW w:w="4869" w:type="dxa"/>
            <w:shd w:val="clear" w:color="auto" w:fill="auto"/>
          </w:tcPr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>Обеспечение охвата профилактическими прививками против гриппа в количестве не менее 40%, в том числе за счет средств предприятий, организаций и личных средств граждан.</w:t>
            </w:r>
          </w:p>
        </w:tc>
        <w:tc>
          <w:tcPr>
            <w:tcW w:w="4820" w:type="dxa"/>
            <w:shd w:val="clear" w:color="auto" w:fill="auto"/>
          </w:tcPr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 xml:space="preserve">1.Одномоментное проведение вакцинации против инфекции </w:t>
            </w:r>
            <w:r w:rsidRPr="007B78F6">
              <w:rPr>
                <w:sz w:val="24"/>
                <w:lang w:val="en-US"/>
              </w:rPr>
              <w:t>COVID</w:t>
            </w:r>
            <w:r w:rsidRPr="007B78F6">
              <w:rPr>
                <w:sz w:val="24"/>
              </w:rPr>
              <w:t xml:space="preserve">-19; </w:t>
            </w:r>
          </w:p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>2.Различные экономическое состояния предприятий (организаций);</w:t>
            </w:r>
          </w:p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>3.В связи с выплатами по ВУТ работникам из фонда социальной защиты у руководства предприятий (организаций) не высокая экономическая мотивация по организации профилактики гриппа и ОРИ</w:t>
            </w:r>
          </w:p>
        </w:tc>
        <w:tc>
          <w:tcPr>
            <w:tcW w:w="5103" w:type="dxa"/>
            <w:shd w:val="clear" w:color="auto" w:fill="auto"/>
          </w:tcPr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 xml:space="preserve">1.Обеспечить поставку вакцины и проведение вакцинации против инфекции </w:t>
            </w:r>
            <w:r w:rsidRPr="007B78F6">
              <w:rPr>
                <w:sz w:val="24"/>
                <w:lang w:val="en-US"/>
              </w:rPr>
              <w:t>COVID</w:t>
            </w:r>
            <w:r w:rsidRPr="007B78F6">
              <w:rPr>
                <w:sz w:val="24"/>
              </w:rPr>
              <w:t>-19 до октября 2021;</w:t>
            </w:r>
          </w:p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>2. Увеличить долю лиц прививаемых за счет бюджетных средств;</w:t>
            </w:r>
          </w:p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>3.Продолжить широкую информационно разъяснительную работа по профилактике гриппа и ОРИ;</w:t>
            </w:r>
          </w:p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 xml:space="preserve">4.  Повысить заинтересованность у руководителей предприятий (организаций) по вопросам профилактики ВУТ за счет профилактических мероприятий, направленных на снижения заболеваемости гриппа и ОРИ </w:t>
            </w:r>
          </w:p>
        </w:tc>
      </w:tr>
      <w:tr w:rsidR="00F87D16" w:rsidRPr="00731982" w:rsidTr="00F87D16">
        <w:tc>
          <w:tcPr>
            <w:tcW w:w="0" w:type="auto"/>
            <w:shd w:val="clear" w:color="auto" w:fill="auto"/>
          </w:tcPr>
          <w:p w:rsidR="00F87D16" w:rsidRPr="007B78F6" w:rsidRDefault="00F87D16" w:rsidP="00731982">
            <w:pPr>
              <w:jc w:val="center"/>
              <w:rPr>
                <w:sz w:val="24"/>
              </w:rPr>
            </w:pPr>
            <w:r w:rsidRPr="007B78F6">
              <w:rPr>
                <w:sz w:val="24"/>
              </w:rPr>
              <w:t>2</w:t>
            </w:r>
          </w:p>
        </w:tc>
        <w:tc>
          <w:tcPr>
            <w:tcW w:w="4869" w:type="dxa"/>
            <w:shd w:val="clear" w:color="auto" w:fill="auto"/>
          </w:tcPr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 xml:space="preserve">Обеспечение охвата населения вакцинацией против инфекции </w:t>
            </w:r>
            <w:r w:rsidRPr="007B78F6">
              <w:rPr>
                <w:sz w:val="24"/>
                <w:lang w:val="en-US"/>
              </w:rPr>
              <w:t>COVID</w:t>
            </w:r>
            <w:r w:rsidRPr="007B78F6">
              <w:rPr>
                <w:sz w:val="24"/>
              </w:rPr>
              <w:t>-19 60% населения</w:t>
            </w:r>
          </w:p>
        </w:tc>
        <w:tc>
          <w:tcPr>
            <w:tcW w:w="4820" w:type="dxa"/>
            <w:shd w:val="clear" w:color="auto" w:fill="auto"/>
          </w:tcPr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 xml:space="preserve">1.Отсутствие вакцины для детского населения; </w:t>
            </w:r>
          </w:p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 xml:space="preserve">2. Отсутствие достоверных данных об эффективности вакцинации имеющимися вакцинами в долгосрочной перспективе (более 1 года); </w:t>
            </w:r>
          </w:p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>3.Недоверие населения к новым разработанным вакцинам;</w:t>
            </w:r>
          </w:p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 xml:space="preserve">4.Недостаточное количество поставляемой вакцины для проведения массовой </w:t>
            </w:r>
            <w:r w:rsidRPr="007B78F6">
              <w:rPr>
                <w:sz w:val="24"/>
              </w:rPr>
              <w:lastRenderedPageBreak/>
              <w:t xml:space="preserve">вакцинации. Удлинение сроков приводит к наслоению вакцинации населения против инфекции </w:t>
            </w:r>
            <w:r w:rsidRPr="007B78F6">
              <w:rPr>
                <w:sz w:val="24"/>
                <w:lang w:val="en-US"/>
              </w:rPr>
              <w:t>COVID</w:t>
            </w:r>
            <w:r w:rsidRPr="007B78F6">
              <w:rPr>
                <w:sz w:val="24"/>
              </w:rPr>
              <w:t>-19 на вакцинацию против гриппа</w:t>
            </w:r>
          </w:p>
        </w:tc>
        <w:tc>
          <w:tcPr>
            <w:tcW w:w="5103" w:type="dxa"/>
            <w:shd w:val="clear" w:color="auto" w:fill="auto"/>
          </w:tcPr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lastRenderedPageBreak/>
              <w:t xml:space="preserve">1.Обеспечить поставку вакцины и проведение вакцинации против инфекции </w:t>
            </w:r>
            <w:r w:rsidRPr="007B78F6">
              <w:rPr>
                <w:sz w:val="24"/>
                <w:lang w:val="en-US"/>
              </w:rPr>
              <w:t>COVID</w:t>
            </w:r>
            <w:r w:rsidRPr="007B78F6">
              <w:rPr>
                <w:sz w:val="24"/>
              </w:rPr>
              <w:t>-19 до октября 2021;</w:t>
            </w:r>
          </w:p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 xml:space="preserve">2. Внесение изменений в законодательство: ограничения для лиц, отказавшихся от вакцинации против инфекции </w:t>
            </w:r>
            <w:r w:rsidRPr="007B78F6">
              <w:rPr>
                <w:sz w:val="24"/>
                <w:lang w:val="en-US"/>
              </w:rPr>
              <w:t>COVID</w:t>
            </w:r>
            <w:r w:rsidRPr="007B78F6">
              <w:rPr>
                <w:sz w:val="24"/>
              </w:rPr>
              <w:t>-19, в посещении общественных мест, допуска в организованные коллективы и др.</w:t>
            </w:r>
          </w:p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 xml:space="preserve">3. Продолжить широкую информационно-разъяснительную работу по профилактике </w:t>
            </w:r>
            <w:r w:rsidRPr="007B78F6">
              <w:rPr>
                <w:sz w:val="24"/>
              </w:rPr>
              <w:lastRenderedPageBreak/>
              <w:t>гриппа и ОРИ</w:t>
            </w:r>
          </w:p>
        </w:tc>
      </w:tr>
      <w:tr w:rsidR="00F87D16" w:rsidRPr="00731982" w:rsidTr="00F87D16">
        <w:tc>
          <w:tcPr>
            <w:tcW w:w="0" w:type="auto"/>
            <w:shd w:val="clear" w:color="auto" w:fill="auto"/>
          </w:tcPr>
          <w:p w:rsidR="00F87D16" w:rsidRPr="007B78F6" w:rsidRDefault="00F87D16" w:rsidP="00731982">
            <w:pPr>
              <w:jc w:val="center"/>
              <w:rPr>
                <w:sz w:val="24"/>
              </w:rPr>
            </w:pPr>
            <w:r w:rsidRPr="007B78F6">
              <w:rPr>
                <w:sz w:val="24"/>
              </w:rPr>
              <w:lastRenderedPageBreak/>
              <w:t>3</w:t>
            </w:r>
          </w:p>
        </w:tc>
        <w:tc>
          <w:tcPr>
            <w:tcW w:w="4869" w:type="dxa"/>
            <w:shd w:val="clear" w:color="auto" w:fill="auto"/>
          </w:tcPr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>Требуется дальнейшее дооснащение санитарно-карантинных пунктов пропуска через Государственную границу тепловизионным оборудованием</w:t>
            </w:r>
          </w:p>
        </w:tc>
        <w:tc>
          <w:tcPr>
            <w:tcW w:w="4820" w:type="dxa"/>
            <w:shd w:val="clear" w:color="auto" w:fill="auto"/>
          </w:tcPr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 xml:space="preserve">Не прошли поверку две единицы тепловизионного оборудования </w:t>
            </w:r>
          </w:p>
        </w:tc>
        <w:tc>
          <w:tcPr>
            <w:tcW w:w="5103" w:type="dxa"/>
            <w:shd w:val="clear" w:color="auto" w:fill="auto"/>
          </w:tcPr>
          <w:p w:rsidR="00F87D16" w:rsidRPr="007B78F6" w:rsidRDefault="00F87D16" w:rsidP="00E81AFA">
            <w:pPr>
              <w:ind w:firstLine="0"/>
              <w:rPr>
                <w:sz w:val="24"/>
              </w:rPr>
            </w:pPr>
            <w:r w:rsidRPr="007B78F6">
              <w:rPr>
                <w:sz w:val="24"/>
              </w:rPr>
              <w:t xml:space="preserve">Приобретение нового тепловизионного оборудования </w:t>
            </w:r>
          </w:p>
        </w:tc>
      </w:tr>
    </w:tbl>
    <w:p w:rsidR="0034232B" w:rsidRPr="00731982" w:rsidRDefault="0034232B" w:rsidP="00731982">
      <w:pPr>
        <w:jc w:val="center"/>
        <w:rPr>
          <w:b/>
          <w:szCs w:val="28"/>
        </w:rPr>
      </w:pPr>
    </w:p>
    <w:p w:rsidR="0034232B" w:rsidRPr="00731982" w:rsidRDefault="0034232B" w:rsidP="00731982">
      <w:pPr>
        <w:jc w:val="center"/>
        <w:rPr>
          <w:b/>
          <w:szCs w:val="28"/>
        </w:rPr>
      </w:pPr>
    </w:p>
    <w:p w:rsidR="008C4349" w:rsidRDefault="00C27353" w:rsidP="00731982">
      <w:pPr>
        <w:jc w:val="center"/>
        <w:rPr>
          <w:b/>
          <w:szCs w:val="28"/>
        </w:rPr>
      </w:pPr>
      <w:r w:rsidRPr="00731982">
        <w:rPr>
          <w:b/>
          <w:szCs w:val="28"/>
          <w:lang w:val="en-US"/>
        </w:rPr>
        <w:t>V</w:t>
      </w:r>
      <w:r w:rsidR="008C4349" w:rsidRPr="00731982">
        <w:rPr>
          <w:b/>
          <w:szCs w:val="28"/>
        </w:rPr>
        <w:t>. ФОРМИРОВАНИЕ ЗДОРОВОГО ОБРАЗА ЖИЗНИ НАСЕЛЕНИЯ</w:t>
      </w:r>
    </w:p>
    <w:p w:rsidR="007B78F6" w:rsidRPr="00731982" w:rsidRDefault="007B78F6" w:rsidP="00731982">
      <w:pPr>
        <w:jc w:val="center"/>
        <w:rPr>
          <w:b/>
          <w:szCs w:val="28"/>
        </w:rPr>
      </w:pP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 xml:space="preserve">В </w:t>
      </w:r>
      <w:proofErr w:type="spellStart"/>
      <w:r w:rsidRPr="00731982">
        <w:rPr>
          <w:szCs w:val="28"/>
        </w:rPr>
        <w:t>Шумилинском</w:t>
      </w:r>
      <w:proofErr w:type="spellEnd"/>
      <w:r w:rsidRPr="00731982">
        <w:rPr>
          <w:szCs w:val="28"/>
        </w:rPr>
        <w:t xml:space="preserve"> районе работа по формированию среди населения здорового образа жизни (далее – ФЗОЖ) в 2020 году осуществлялась в соответствии с основными направлениями деятельности, отраженными в Государственной программе «Здоровье народа и демографическая безопасность Республики Беларусь» на 2016-2020 годы»</w:t>
      </w:r>
      <w:r w:rsidR="004C6A11" w:rsidRPr="00731982">
        <w:rPr>
          <w:szCs w:val="28"/>
        </w:rPr>
        <w:t>,</w:t>
      </w:r>
      <w:r w:rsidRPr="00731982">
        <w:rPr>
          <w:szCs w:val="28"/>
        </w:rPr>
        <w:t xml:space="preserve"> с максимальным освещением вопросов профилактики основных факторов поведенческих рисков: потребления алкоголя, курение, гиподинамия и нерациональное питание. </w:t>
      </w:r>
    </w:p>
    <w:p w:rsidR="008C4349" w:rsidRPr="00731982" w:rsidRDefault="008C4349" w:rsidP="00731982">
      <w:pPr>
        <w:rPr>
          <w:color w:val="000000" w:themeColor="text1"/>
          <w:szCs w:val="28"/>
        </w:rPr>
      </w:pPr>
      <w:r w:rsidRPr="00731982">
        <w:rPr>
          <w:color w:val="000000" w:themeColor="text1"/>
          <w:szCs w:val="28"/>
        </w:rPr>
        <w:t>Для популяризации и привлечения внимания населения к вопросам ФЗОЖ специалистами Шумилинского районного</w:t>
      </w:r>
      <w:r w:rsidR="004C6A11" w:rsidRPr="00731982">
        <w:rPr>
          <w:color w:val="000000" w:themeColor="text1"/>
          <w:szCs w:val="28"/>
        </w:rPr>
        <w:t xml:space="preserve"> </w:t>
      </w:r>
      <w:r w:rsidRPr="00731982">
        <w:rPr>
          <w:color w:val="000000" w:themeColor="text1"/>
          <w:szCs w:val="28"/>
        </w:rPr>
        <w:t>центра гигиены и эпидемиологии совместно с медицинскими работниками УЗ «Шумилинская ЦРБ»,</w:t>
      </w:r>
      <w:r w:rsidR="004C6A11" w:rsidRPr="00731982">
        <w:rPr>
          <w:color w:val="000000" w:themeColor="text1"/>
          <w:szCs w:val="28"/>
        </w:rPr>
        <w:t xml:space="preserve"> </w:t>
      </w:r>
      <w:r w:rsidRPr="00731982">
        <w:rPr>
          <w:color w:val="000000" w:themeColor="text1"/>
          <w:szCs w:val="28"/>
        </w:rPr>
        <w:t>с привлечением заинтересованных ведомств, организаций и предприятий района, проведено 10 профилактических акций, из них 2</w:t>
      </w:r>
      <w:r w:rsidR="004C6A11" w:rsidRPr="00731982">
        <w:rPr>
          <w:color w:val="000000" w:themeColor="text1"/>
          <w:szCs w:val="28"/>
        </w:rPr>
        <w:t xml:space="preserve"> </w:t>
      </w:r>
      <w:r w:rsidRPr="00731982">
        <w:rPr>
          <w:szCs w:val="28"/>
        </w:rPr>
        <w:t>информационно-образовательные акции по выявлению риска сердечно-сосудистых заболеваний и профилактике болезней кровообращения «Цифры здоровья: артериальное давление» с участием 440 человек. В ходе проведения акций измерялось артериальное давление, вес, определялся индекс массы тела, проводилось социологическое исследование, индивидуальные консультации, распространялся информационно-образовательный материал.</w:t>
      </w:r>
    </w:p>
    <w:p w:rsidR="008C4349" w:rsidRPr="00731982" w:rsidRDefault="008C4349" w:rsidP="00731982">
      <w:pPr>
        <w:rPr>
          <w:color w:val="000000" w:themeColor="text1"/>
          <w:szCs w:val="28"/>
        </w:rPr>
      </w:pPr>
      <w:r w:rsidRPr="00731982">
        <w:rPr>
          <w:color w:val="000000" w:themeColor="text1"/>
          <w:szCs w:val="28"/>
        </w:rPr>
        <w:t xml:space="preserve">Проведены мероприятия в рамках 38 Единых дней здоровья:683 групповых бесед, 6 лекций, 5 тематических вечеров, 1 конкурс, 31 выставка информационно-образовательного материала. 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 xml:space="preserve">С целью повышения информированности по формированию здорового образа жизни, профилактики зависимостей, инфекционных и неинфекционных заболеваний проведено 3 семинара с работниками агропромышленного комплекса, работниками культуры и др. 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lastRenderedPageBreak/>
        <w:t xml:space="preserve">Обучение населения и его информирование посредством распространения информационно - образовательных материалов является важной составной частью профилактической работы. В течение 2020 года разработаны, изданы и переизданы информационно-образовательные материалы (буклеты, листовки, карманные </w:t>
      </w:r>
      <w:proofErr w:type="spellStart"/>
      <w:r w:rsidRPr="00731982">
        <w:rPr>
          <w:szCs w:val="28"/>
        </w:rPr>
        <w:t>календарии</w:t>
      </w:r>
      <w:proofErr w:type="spellEnd"/>
      <w:r w:rsidRPr="00731982">
        <w:rPr>
          <w:szCs w:val="28"/>
        </w:rPr>
        <w:t xml:space="preserve"> т.д.) по 82 тематикам общим тиражом – 26550 экземпляров.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>В 2020</w:t>
      </w:r>
      <w:r w:rsidR="004C6A11" w:rsidRPr="00731982">
        <w:rPr>
          <w:szCs w:val="28"/>
        </w:rPr>
        <w:t xml:space="preserve"> </w:t>
      </w:r>
      <w:r w:rsidRPr="00731982">
        <w:rPr>
          <w:szCs w:val="28"/>
        </w:rPr>
        <w:t>вопросы профилактической работы освещались через средства массовой информации (далее – СМИ):</w:t>
      </w:r>
    </w:p>
    <w:p w:rsidR="008C4349" w:rsidRPr="00731982" w:rsidRDefault="004C6A11" w:rsidP="00731982">
      <w:pPr>
        <w:rPr>
          <w:szCs w:val="28"/>
        </w:rPr>
      </w:pPr>
      <w:r w:rsidRPr="00731982">
        <w:rPr>
          <w:szCs w:val="28"/>
        </w:rPr>
        <w:t>о</w:t>
      </w:r>
      <w:r w:rsidR="008C4349" w:rsidRPr="00731982">
        <w:rPr>
          <w:szCs w:val="28"/>
        </w:rPr>
        <w:t>публикована</w:t>
      </w:r>
      <w:r w:rsidRPr="00731982">
        <w:rPr>
          <w:szCs w:val="28"/>
        </w:rPr>
        <w:t xml:space="preserve"> </w:t>
      </w:r>
      <w:r w:rsidR="008C4349" w:rsidRPr="00731982">
        <w:rPr>
          <w:szCs w:val="28"/>
        </w:rPr>
        <w:t xml:space="preserve">71 </w:t>
      </w:r>
      <w:r w:rsidRPr="00731982">
        <w:rPr>
          <w:szCs w:val="28"/>
        </w:rPr>
        <w:t>статья</w:t>
      </w:r>
      <w:r w:rsidR="008C4349" w:rsidRPr="00731982">
        <w:rPr>
          <w:szCs w:val="28"/>
        </w:rPr>
        <w:t xml:space="preserve"> в печати;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>размещено на сайтах учреждений</w:t>
      </w:r>
      <w:r w:rsidR="004C6A11" w:rsidRPr="00731982">
        <w:rPr>
          <w:szCs w:val="28"/>
        </w:rPr>
        <w:t xml:space="preserve"> </w:t>
      </w:r>
      <w:r w:rsidRPr="00731982">
        <w:rPr>
          <w:szCs w:val="28"/>
        </w:rPr>
        <w:t>166 материалов;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>1279 трансляций видеоматериалов на мониторах ГУ «Физкультурно-оздоровительный центр Шумилинского района», аптека № 40.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>В 2020 году проводился мониторинг за выполнением приказа Министерства здравоохранения Республики Беларусь от 01.07.2011 №710 «Об утверждении Инструкции о порядке осуществления действенного контроля за соблюдением запрета курения в организациях здравоохранения и прилегающих территориях, постановления Министерства здравоохранения Республики Беларусь от 03.11.2011 №111 «О внесении дополнений и изменений в некоторые санитарные нормы, правила и гигиенические нормативы». Проверено 286 объектов, реализован полный запрет курения на 43 организациях и учреждениях района, 3 среди организаций общественного питания. Зоны свободные от курения в местах общего пользования определены Декретом.</w:t>
      </w:r>
    </w:p>
    <w:p w:rsidR="007B78F6" w:rsidRDefault="007B78F6" w:rsidP="00731982">
      <w:pPr>
        <w:jc w:val="center"/>
        <w:rPr>
          <w:b/>
          <w:szCs w:val="28"/>
        </w:rPr>
      </w:pPr>
    </w:p>
    <w:p w:rsidR="008C4349" w:rsidRDefault="00C27353" w:rsidP="00731982">
      <w:pPr>
        <w:jc w:val="center"/>
        <w:rPr>
          <w:b/>
          <w:szCs w:val="28"/>
        </w:rPr>
      </w:pPr>
      <w:r w:rsidRPr="00731982">
        <w:rPr>
          <w:b/>
          <w:szCs w:val="28"/>
        </w:rPr>
        <w:t>5</w:t>
      </w:r>
      <w:r w:rsidR="008C4349" w:rsidRPr="00731982">
        <w:rPr>
          <w:b/>
          <w:szCs w:val="28"/>
        </w:rPr>
        <w:t>.1. Анализ хода реализации профилактических проектов</w:t>
      </w:r>
    </w:p>
    <w:p w:rsidR="007B78F6" w:rsidRPr="00731982" w:rsidRDefault="007B78F6" w:rsidP="00731982">
      <w:pPr>
        <w:jc w:val="center"/>
        <w:rPr>
          <w:b/>
          <w:szCs w:val="28"/>
        </w:rPr>
      </w:pP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 xml:space="preserve">В рамках </w:t>
      </w:r>
      <w:r w:rsidR="004C6A11" w:rsidRPr="00731982">
        <w:rPr>
          <w:szCs w:val="28"/>
        </w:rPr>
        <w:t xml:space="preserve"> </w:t>
      </w:r>
      <w:r w:rsidRPr="00731982">
        <w:rPr>
          <w:szCs w:val="28"/>
        </w:rPr>
        <w:t xml:space="preserve">реализации </w:t>
      </w:r>
      <w:r w:rsidR="004C6A11" w:rsidRPr="00731982">
        <w:rPr>
          <w:szCs w:val="28"/>
        </w:rPr>
        <w:t xml:space="preserve"> </w:t>
      </w:r>
      <w:r w:rsidRPr="00731982">
        <w:rPr>
          <w:szCs w:val="28"/>
        </w:rPr>
        <w:t xml:space="preserve">Государственной программы «Здоровье народа и демографическая безопасность населения Республики Беларусь» на 2016-2020 годы, в части продвижения принципов здорового образа жизни, выработки мотивации к отказу от </w:t>
      </w:r>
      <w:proofErr w:type="spellStart"/>
      <w:r w:rsidRPr="00731982">
        <w:rPr>
          <w:szCs w:val="28"/>
        </w:rPr>
        <w:t>саморазрушающего</w:t>
      </w:r>
      <w:proofErr w:type="spellEnd"/>
      <w:r w:rsidRPr="00731982">
        <w:rPr>
          <w:szCs w:val="28"/>
        </w:rPr>
        <w:t xml:space="preserve"> поведения, профилактики неинфекционных заболеваний среди молодежи реализовывался информационно-образовательный проект для детей на базе ГУО «Средняя школа № 2 имени А.И. </w:t>
      </w:r>
      <w:proofErr w:type="spellStart"/>
      <w:r w:rsidRPr="00731982">
        <w:rPr>
          <w:szCs w:val="28"/>
        </w:rPr>
        <w:t>Дубосарского</w:t>
      </w:r>
      <w:proofErr w:type="spellEnd"/>
      <w:r w:rsidRPr="00731982">
        <w:rPr>
          <w:szCs w:val="28"/>
        </w:rPr>
        <w:t xml:space="preserve"> </w:t>
      </w:r>
      <w:proofErr w:type="spellStart"/>
      <w:r w:rsidRPr="00731982">
        <w:rPr>
          <w:szCs w:val="28"/>
        </w:rPr>
        <w:t>г.п</w:t>
      </w:r>
      <w:proofErr w:type="spellEnd"/>
      <w:r w:rsidRPr="00731982">
        <w:rPr>
          <w:szCs w:val="28"/>
        </w:rPr>
        <w:t xml:space="preserve">. Шумилино» «Здоровое детство», проект реализовывался, совместно с такими ведомствами УЗ «Шумилинская ЦРБ», отдел по образованию </w:t>
      </w:r>
      <w:proofErr w:type="spellStart"/>
      <w:r w:rsidRPr="00731982">
        <w:rPr>
          <w:szCs w:val="28"/>
        </w:rPr>
        <w:t>Шумилинского</w:t>
      </w:r>
      <w:proofErr w:type="spellEnd"/>
      <w:r w:rsidRPr="00731982">
        <w:rPr>
          <w:szCs w:val="28"/>
        </w:rPr>
        <w:t xml:space="preserve"> РИК, ГУО «Средняя школа № 2 имени А.И. </w:t>
      </w:r>
      <w:proofErr w:type="spellStart"/>
      <w:r w:rsidRPr="00731982">
        <w:rPr>
          <w:szCs w:val="28"/>
        </w:rPr>
        <w:t>Дубосарского</w:t>
      </w:r>
      <w:proofErr w:type="spellEnd"/>
      <w:r w:rsidRPr="00731982">
        <w:rPr>
          <w:szCs w:val="28"/>
        </w:rPr>
        <w:t xml:space="preserve"> </w:t>
      </w:r>
      <w:proofErr w:type="spellStart"/>
      <w:r w:rsidRPr="00731982">
        <w:rPr>
          <w:szCs w:val="28"/>
        </w:rPr>
        <w:t>г.п</w:t>
      </w:r>
      <w:proofErr w:type="spellEnd"/>
      <w:r w:rsidRPr="00731982">
        <w:rPr>
          <w:szCs w:val="28"/>
        </w:rPr>
        <w:t xml:space="preserve">. Шумилино», на базе ГУО «Средняя школа № 2 имени А.И. </w:t>
      </w:r>
      <w:proofErr w:type="spellStart"/>
      <w:r w:rsidRPr="00731982">
        <w:rPr>
          <w:szCs w:val="28"/>
        </w:rPr>
        <w:t>Дубосарского</w:t>
      </w:r>
      <w:proofErr w:type="spellEnd"/>
      <w:r w:rsidRPr="00731982">
        <w:rPr>
          <w:szCs w:val="28"/>
        </w:rPr>
        <w:t xml:space="preserve"> </w:t>
      </w:r>
      <w:proofErr w:type="spellStart"/>
      <w:r w:rsidRPr="00731982">
        <w:rPr>
          <w:szCs w:val="28"/>
        </w:rPr>
        <w:t>г.п</w:t>
      </w:r>
      <w:proofErr w:type="spellEnd"/>
      <w:r w:rsidRPr="00731982">
        <w:rPr>
          <w:szCs w:val="28"/>
        </w:rPr>
        <w:t xml:space="preserve">. Шумилино» в 6 классе, в период с января по май 2019 года. 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 xml:space="preserve">В рамках проекта были организованы мероприятия, направленные на формирование здорового образа жизни, проведены беседы, викторины, игры, проведен конкурс рисунков «Движение – это жизнь», так же организована работа по ФЗОЖ среди учителей и родителей, так специалистами ГУ «Шумилинский РЦГЭ» проведено родительское собрание </w:t>
      </w:r>
      <w:r w:rsidRPr="00731982">
        <w:rPr>
          <w:szCs w:val="28"/>
        </w:rPr>
        <w:lastRenderedPageBreak/>
        <w:t>«Здоровье начинается с семьи». С целью определения уровня знаний, полученных в ходе работы, в начале и в конце реализации проекта с учен</w:t>
      </w:r>
      <w:r w:rsidR="00C27353" w:rsidRPr="00731982">
        <w:rPr>
          <w:szCs w:val="28"/>
        </w:rPr>
        <w:t xml:space="preserve">иками проведено анкетирование. </w:t>
      </w:r>
    </w:p>
    <w:p w:rsidR="007B78F6" w:rsidRDefault="007B78F6" w:rsidP="00731982">
      <w:pPr>
        <w:jc w:val="center"/>
        <w:rPr>
          <w:b/>
          <w:szCs w:val="28"/>
        </w:rPr>
      </w:pPr>
    </w:p>
    <w:p w:rsidR="008C4349" w:rsidRPr="00731982" w:rsidRDefault="00C27353" w:rsidP="00731982">
      <w:pPr>
        <w:jc w:val="center"/>
        <w:rPr>
          <w:b/>
          <w:szCs w:val="28"/>
        </w:rPr>
      </w:pPr>
      <w:r w:rsidRPr="00731982">
        <w:rPr>
          <w:b/>
          <w:szCs w:val="28"/>
        </w:rPr>
        <w:t>5</w:t>
      </w:r>
      <w:r w:rsidR="008C4349" w:rsidRPr="00731982">
        <w:rPr>
          <w:b/>
          <w:szCs w:val="28"/>
        </w:rPr>
        <w:t xml:space="preserve">.2. Анализ хода выполнения реализации Государственного профилактического проекта </w:t>
      </w:r>
    </w:p>
    <w:p w:rsidR="008C4349" w:rsidRPr="00731982" w:rsidRDefault="008C4349" w:rsidP="00731982">
      <w:pPr>
        <w:jc w:val="center"/>
        <w:rPr>
          <w:b/>
          <w:szCs w:val="28"/>
        </w:rPr>
      </w:pPr>
      <w:r w:rsidRPr="00731982">
        <w:rPr>
          <w:b/>
          <w:szCs w:val="28"/>
        </w:rPr>
        <w:t xml:space="preserve">«Здоровые города и поселки» </w:t>
      </w:r>
    </w:p>
    <w:p w:rsidR="008C4349" w:rsidRPr="00731982" w:rsidRDefault="008C4349" w:rsidP="00731982">
      <w:pPr>
        <w:tabs>
          <w:tab w:val="left" w:pos="810"/>
        </w:tabs>
        <w:rPr>
          <w:szCs w:val="28"/>
        </w:rPr>
      </w:pPr>
      <w:r w:rsidRPr="00731982">
        <w:rPr>
          <w:szCs w:val="28"/>
        </w:rPr>
        <w:t xml:space="preserve">Разработан план общих мероприятий по реализации профилактического проекта «Шумилино-здоровый город» на территории городского посёлка Шумилино на 2020 -2024 годы, утвержден Заместителем председателя Шумилинского районного исполнительного комитета </w:t>
      </w:r>
      <w:proofErr w:type="spellStart"/>
      <w:r w:rsidRPr="00731982">
        <w:rPr>
          <w:szCs w:val="28"/>
        </w:rPr>
        <w:t>Шалаховой</w:t>
      </w:r>
      <w:proofErr w:type="spellEnd"/>
      <w:r w:rsidRPr="00731982">
        <w:rPr>
          <w:szCs w:val="28"/>
        </w:rPr>
        <w:t xml:space="preserve"> И.И. 14.01.2020.</w:t>
      </w:r>
    </w:p>
    <w:p w:rsidR="008C4349" w:rsidRPr="00731982" w:rsidRDefault="008C4349" w:rsidP="00731982">
      <w:pPr>
        <w:tabs>
          <w:tab w:val="left" w:pos="810"/>
        </w:tabs>
        <w:rPr>
          <w:szCs w:val="28"/>
        </w:rPr>
      </w:pPr>
      <w:r w:rsidRPr="00731982">
        <w:rPr>
          <w:szCs w:val="28"/>
        </w:rPr>
        <w:t xml:space="preserve">Разработан план общих мероприятий по реализации профилактического проекта «Шумилино-здоровый город» на территории городского посёлка Шумилино на 2020 год, утвержден Заместителем председателя Шумилинского районного исполнительного комитета </w:t>
      </w:r>
      <w:proofErr w:type="spellStart"/>
      <w:r w:rsidRPr="00731982">
        <w:rPr>
          <w:szCs w:val="28"/>
        </w:rPr>
        <w:t>Шалаховой</w:t>
      </w:r>
      <w:proofErr w:type="spellEnd"/>
      <w:r w:rsidRPr="00731982">
        <w:rPr>
          <w:szCs w:val="28"/>
        </w:rPr>
        <w:t xml:space="preserve"> И.И. 14.01.2020.</w:t>
      </w:r>
    </w:p>
    <w:p w:rsidR="008C4349" w:rsidRPr="00731982" w:rsidRDefault="008C4349" w:rsidP="00731982">
      <w:pPr>
        <w:tabs>
          <w:tab w:val="left" w:pos="810"/>
        </w:tabs>
        <w:rPr>
          <w:szCs w:val="28"/>
        </w:rPr>
      </w:pPr>
      <w:r w:rsidRPr="00731982">
        <w:rPr>
          <w:szCs w:val="28"/>
        </w:rPr>
        <w:t>17.01.2020 г. создан и утвержден состав районной координационной группой управления государственным профилактическим проектом «Шумилино –здоровый город».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>10.03.2020 № 40 – О создан приказ, утвержденный Главным государственным санитарным врачом Шумилинского района - главным врачом учреждения Афанасьевой К.Н. «О проведении районного конкурса на лучший логотип «Шумилино-здоровый город»» и положение «О районном конкурсе на лучший логотип в рамках реализации профилактического проекта «Шумилино – здоровый город».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 xml:space="preserve">На конкурс было представлено 6 работ, приняло участие 4 организации </w:t>
      </w:r>
      <w:proofErr w:type="spellStart"/>
      <w:r w:rsidRPr="00731982">
        <w:rPr>
          <w:szCs w:val="28"/>
        </w:rPr>
        <w:t>Шумилинского</w:t>
      </w:r>
      <w:proofErr w:type="spellEnd"/>
      <w:r w:rsidRPr="00731982">
        <w:rPr>
          <w:szCs w:val="28"/>
        </w:rPr>
        <w:t xml:space="preserve"> </w:t>
      </w:r>
      <w:proofErr w:type="spellStart"/>
      <w:r w:rsidRPr="00731982">
        <w:rPr>
          <w:szCs w:val="28"/>
        </w:rPr>
        <w:t>района:УЗ</w:t>
      </w:r>
      <w:proofErr w:type="spellEnd"/>
      <w:r w:rsidRPr="00731982">
        <w:rPr>
          <w:szCs w:val="28"/>
        </w:rPr>
        <w:t xml:space="preserve"> «Шумилинская ЦРБ» - 1 </w:t>
      </w:r>
      <w:proofErr w:type="spellStart"/>
      <w:r w:rsidRPr="00731982">
        <w:rPr>
          <w:szCs w:val="28"/>
        </w:rPr>
        <w:t>работа;ГУО</w:t>
      </w:r>
      <w:proofErr w:type="spellEnd"/>
      <w:r w:rsidRPr="00731982">
        <w:rPr>
          <w:szCs w:val="28"/>
        </w:rPr>
        <w:t xml:space="preserve"> «Средняя школа № 2 А.И. </w:t>
      </w:r>
      <w:proofErr w:type="spellStart"/>
      <w:r w:rsidRPr="00731982">
        <w:rPr>
          <w:szCs w:val="28"/>
        </w:rPr>
        <w:t>Дубосарского</w:t>
      </w:r>
      <w:proofErr w:type="spellEnd"/>
      <w:r w:rsidRPr="00731982">
        <w:rPr>
          <w:szCs w:val="28"/>
        </w:rPr>
        <w:t xml:space="preserve"> </w:t>
      </w:r>
      <w:proofErr w:type="spellStart"/>
      <w:r w:rsidRPr="00731982">
        <w:rPr>
          <w:szCs w:val="28"/>
        </w:rPr>
        <w:t>г.п</w:t>
      </w:r>
      <w:proofErr w:type="spellEnd"/>
      <w:r w:rsidRPr="00731982">
        <w:rPr>
          <w:szCs w:val="28"/>
        </w:rPr>
        <w:t xml:space="preserve">. Шумилино» - 2 </w:t>
      </w:r>
      <w:proofErr w:type="spellStart"/>
      <w:r w:rsidRPr="00731982">
        <w:rPr>
          <w:szCs w:val="28"/>
        </w:rPr>
        <w:t>работы;ГУО</w:t>
      </w:r>
      <w:proofErr w:type="spellEnd"/>
      <w:r w:rsidRPr="00731982">
        <w:rPr>
          <w:szCs w:val="28"/>
        </w:rPr>
        <w:t xml:space="preserve"> «</w:t>
      </w:r>
      <w:proofErr w:type="spellStart"/>
      <w:r w:rsidRPr="00731982">
        <w:rPr>
          <w:szCs w:val="28"/>
        </w:rPr>
        <w:t>Кордонская</w:t>
      </w:r>
      <w:proofErr w:type="spellEnd"/>
      <w:r w:rsidRPr="00731982">
        <w:rPr>
          <w:szCs w:val="28"/>
        </w:rPr>
        <w:t xml:space="preserve"> средняя школа Шумилинского района» - 2 работы; ГУ «Шумилинский РЦГЭ» - 1 работа.</w:t>
      </w:r>
    </w:p>
    <w:p w:rsidR="008C4349" w:rsidRPr="00731982" w:rsidRDefault="008C4349" w:rsidP="00731982">
      <w:pPr>
        <w:tabs>
          <w:tab w:val="left" w:pos="810"/>
        </w:tabs>
        <w:rPr>
          <w:szCs w:val="28"/>
        </w:rPr>
      </w:pPr>
      <w:r w:rsidRPr="00731982">
        <w:rPr>
          <w:szCs w:val="28"/>
        </w:rPr>
        <w:t>В соответствии с Протоколом районного конкурса на лучший логотип в рамках реализации профилактического проекта «Шумилино – здоровый город», утвержденный Главным государственным санитарным врачом Шумилинского района - главным врачом учреждения Афанасьевой К.Н. от 26.06.2020 года, членами жюри выбрана работа, учащейся ГУО «</w:t>
      </w:r>
      <w:proofErr w:type="spellStart"/>
      <w:r w:rsidRPr="00731982">
        <w:rPr>
          <w:szCs w:val="28"/>
        </w:rPr>
        <w:t>Кордонская</w:t>
      </w:r>
      <w:proofErr w:type="spellEnd"/>
      <w:r w:rsidRPr="00731982">
        <w:rPr>
          <w:szCs w:val="28"/>
        </w:rPr>
        <w:t xml:space="preserve"> средняя школа </w:t>
      </w:r>
      <w:proofErr w:type="spellStart"/>
      <w:r w:rsidRPr="00731982">
        <w:rPr>
          <w:szCs w:val="28"/>
        </w:rPr>
        <w:t>Шумилинского</w:t>
      </w:r>
      <w:proofErr w:type="spellEnd"/>
      <w:r w:rsidRPr="00731982">
        <w:rPr>
          <w:szCs w:val="28"/>
        </w:rPr>
        <w:t xml:space="preserve"> района» Барановой Натальи Станиславовны, которая объявлена эмблемой государственного профилактического проекта «Шумилино-здоровый город».</w:t>
      </w:r>
    </w:p>
    <w:p w:rsidR="008C4349" w:rsidRPr="00731982" w:rsidRDefault="008C4349" w:rsidP="00731982">
      <w:pPr>
        <w:widowControl w:val="0"/>
        <w:tabs>
          <w:tab w:val="left" w:pos="1418"/>
        </w:tabs>
        <w:suppressAutoHyphens/>
        <w:rPr>
          <w:szCs w:val="28"/>
        </w:rPr>
      </w:pPr>
      <w:r w:rsidRPr="00731982">
        <w:rPr>
          <w:szCs w:val="28"/>
        </w:rPr>
        <w:t xml:space="preserve">В рамках реализации проекта для различных возрастных групп населения проведено 29 спортивно-массовых и физкультурно-оздоровительных мероприятий: </w:t>
      </w:r>
      <w:proofErr w:type="spellStart"/>
      <w:r w:rsidRPr="00731982">
        <w:rPr>
          <w:szCs w:val="28"/>
        </w:rPr>
        <w:t>спортландии</w:t>
      </w:r>
      <w:proofErr w:type="spellEnd"/>
      <w:r w:rsidRPr="00731982">
        <w:rPr>
          <w:szCs w:val="28"/>
        </w:rPr>
        <w:t>, соревнования по различным видам спорта, спортивные праздники, в которых приняли участие 1231 житель различных возрастов.</w:t>
      </w:r>
    </w:p>
    <w:p w:rsidR="007B78F6" w:rsidRDefault="007B78F6" w:rsidP="00731982">
      <w:pPr>
        <w:jc w:val="center"/>
        <w:rPr>
          <w:b/>
          <w:szCs w:val="28"/>
        </w:rPr>
      </w:pPr>
    </w:p>
    <w:p w:rsidR="008C4349" w:rsidRPr="00731982" w:rsidRDefault="00C27353" w:rsidP="00731982">
      <w:pPr>
        <w:jc w:val="center"/>
        <w:rPr>
          <w:b/>
          <w:szCs w:val="28"/>
        </w:rPr>
      </w:pPr>
      <w:r w:rsidRPr="00731982">
        <w:rPr>
          <w:b/>
          <w:szCs w:val="28"/>
        </w:rPr>
        <w:lastRenderedPageBreak/>
        <w:t>5</w:t>
      </w:r>
      <w:r w:rsidR="008C4349" w:rsidRPr="00731982">
        <w:rPr>
          <w:b/>
          <w:szCs w:val="28"/>
        </w:rPr>
        <w:t>.3. Анализ и сравнительные оценки степени распространенности поведенческих и биологических рисков среди населения на основе проводимых на территории медико-социологических исследований</w:t>
      </w:r>
    </w:p>
    <w:p w:rsidR="00A4525B" w:rsidRDefault="00A4525B" w:rsidP="00731982">
      <w:pPr>
        <w:rPr>
          <w:szCs w:val="28"/>
        </w:rPr>
      </w:pP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 xml:space="preserve">В настоящее время одним из главных факторов смертности в мире выступают неинфекционные заболевания (далее – НИЗ), к которым относятся болезни системы кровообращения, патология органов дыхания, злокачественные новообразования, сахарный диабет. Эта проблема приобретает угрожающий характер, учитывая, что 40% умерших составляют люди в возрасте до 60 лет. Самые эффективные меры снижения уровня НИЗ заключаются в предупреждении их развития, а именно, – воздействие на популяционном и индивидуальном уровне на поведенческие факторы риска НИЗ: курение, употребление алкоголя, наркотических средств и психотропных веществ, чрезмерное употребление соли, низкая физическая активность, избыточная масса тела, нездоровое питание. 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>С целью изучения уровня информированности населения Шумилинского района по вопросам здорового образа жизни и для оценки эффективности проведенных мероприятий организовано и проведено 4 социологических опросов различных групп населения, в которых приняли участие 684 респондента. Темы социологических исследований: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>«Цифры здоровья: артериальное давление» - 2/180 человек;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>Профилактика табакокурения - 2/55 человека;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>Профилактика алкоголизма - 1/49 человек;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>Анкетирование с целью изучения распространенности поведенческих факторов риска неинфекционных заболеваний – 1/400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 xml:space="preserve">В рамках Республиканской информационно-образовательной акции по выявлению риска сердечно-сосудистых заболеваний и профилактике болезней кровообращения </w:t>
      </w:r>
      <w:r w:rsidRPr="00731982">
        <w:rPr>
          <w:b/>
          <w:szCs w:val="28"/>
        </w:rPr>
        <w:t>«Цифры здоровья: артериальное давление»</w:t>
      </w:r>
      <w:r w:rsidRPr="00731982">
        <w:rPr>
          <w:szCs w:val="28"/>
        </w:rPr>
        <w:t xml:space="preserve"> проведено 2 акции с участием 180 человек. В ходе проведения акций измерялось артериальное давление, вес, определялся индекс массы тела, проводилось социологическое исследование, индивидуальные консультации, распространялся информационно-образовательный материал. В исследовании принимало участие взрослое население района в возрасте 18 лет и старше. 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 xml:space="preserve">Респонденты были опрошены на предмет знания уровней артериального давления и факторов риска неинфекционных заболеваний. В результате проведенных социологических исследований получены следующие результаты: 93% знают показатели своего АД, 7% - не знают. Ежедневно контролируют свое АД - 39%, иногда или никогда – 61%. У 66% опрошенных показатели артериального давления не превышали 140/90 </w:t>
      </w:r>
      <w:proofErr w:type="spellStart"/>
      <w:r w:rsidRPr="00731982">
        <w:rPr>
          <w:szCs w:val="28"/>
        </w:rPr>
        <w:t>мм.рт</w:t>
      </w:r>
      <w:proofErr w:type="spellEnd"/>
      <w:r w:rsidRPr="00731982">
        <w:rPr>
          <w:szCs w:val="28"/>
        </w:rPr>
        <w:t>. ст.</w:t>
      </w:r>
    </w:p>
    <w:p w:rsidR="008C4349" w:rsidRPr="00731982" w:rsidRDefault="004C6A11" w:rsidP="00731982">
      <w:pPr>
        <w:rPr>
          <w:szCs w:val="28"/>
        </w:rPr>
      </w:pPr>
      <w:r w:rsidRPr="00731982">
        <w:rPr>
          <w:szCs w:val="28"/>
        </w:rPr>
        <w:t xml:space="preserve">Среди опрошенных, 64% </w:t>
      </w:r>
      <w:r w:rsidR="008C4349" w:rsidRPr="00731982">
        <w:rPr>
          <w:szCs w:val="28"/>
        </w:rPr>
        <w:t>употребляют умеренное количество соли; 28% - предпочитают не досоленную пищу; а 8% опрошенных - всегда досаливают пищу.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lastRenderedPageBreak/>
        <w:t>Оценивают свой вес в пределах нормы - 47% респондентов, избыточный – 40%, и 13% опрошенных, оценили свой вес, как не достаточный.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>Занимаются физической активностью более 30 мин. в день – 88% респондентов; менее 30 мин. в день – 8% опрошенных; не уделяют внимания физической активности - 4%.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szCs w:val="28"/>
        </w:rPr>
        <w:t xml:space="preserve">Среди факторов риска, в образе жизни стрессу подвержены - 65% </w:t>
      </w:r>
      <w:proofErr w:type="gramStart"/>
      <w:r w:rsidRPr="00731982">
        <w:rPr>
          <w:szCs w:val="28"/>
        </w:rPr>
        <w:t>опрошенных,  курит</w:t>
      </w:r>
      <w:proofErr w:type="gramEnd"/>
      <w:r w:rsidRPr="00731982">
        <w:rPr>
          <w:szCs w:val="28"/>
        </w:rPr>
        <w:t xml:space="preserve"> - 20%, употребляют алкоголь - 4%; не смогли выявить факторы риска НИЗ - 11% респондентов.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b/>
          <w:szCs w:val="28"/>
          <w:u w:val="single"/>
        </w:rPr>
        <w:t>«Беларусь против табака</w:t>
      </w:r>
      <w:r w:rsidRPr="00731982">
        <w:rPr>
          <w:b/>
          <w:szCs w:val="28"/>
        </w:rPr>
        <w:t>»</w:t>
      </w:r>
      <w:r w:rsidRPr="00731982">
        <w:rPr>
          <w:szCs w:val="28"/>
        </w:rPr>
        <w:t xml:space="preserve"> - среди учащихся 6 класса ГУО «Средняя школа № 2 имени А.И. </w:t>
      </w:r>
      <w:proofErr w:type="spellStart"/>
      <w:r w:rsidRPr="00731982">
        <w:rPr>
          <w:szCs w:val="28"/>
        </w:rPr>
        <w:t>Дубосарского</w:t>
      </w:r>
      <w:proofErr w:type="spellEnd"/>
      <w:r w:rsidRPr="00731982">
        <w:rPr>
          <w:szCs w:val="28"/>
        </w:rPr>
        <w:t xml:space="preserve"> </w:t>
      </w:r>
      <w:proofErr w:type="spellStart"/>
      <w:r w:rsidRPr="00731982">
        <w:rPr>
          <w:szCs w:val="28"/>
        </w:rPr>
        <w:t>г.п</w:t>
      </w:r>
      <w:proofErr w:type="spellEnd"/>
      <w:r w:rsidRPr="00731982">
        <w:rPr>
          <w:szCs w:val="28"/>
        </w:rPr>
        <w:t xml:space="preserve">. Шумилино» от 12 до 13 лет в количестве 25 человек. На вопрос «Пробовали ли вы курить» 2 % учащихся ответили положительно; 98 % ответили отрицательно. </w:t>
      </w:r>
    </w:p>
    <w:p w:rsidR="008C4349" w:rsidRPr="00731982" w:rsidRDefault="008C4349" w:rsidP="00731982">
      <w:pPr>
        <w:rPr>
          <w:szCs w:val="28"/>
        </w:rPr>
      </w:pPr>
      <w:r w:rsidRPr="00731982">
        <w:rPr>
          <w:b/>
          <w:szCs w:val="28"/>
          <w:u w:val="single"/>
        </w:rPr>
        <w:t>Анкетирование с целью изучения распространенности поведенческих факторов риска неинфекционных заболеваний</w:t>
      </w:r>
      <w:r w:rsidRPr="00731982">
        <w:rPr>
          <w:szCs w:val="28"/>
        </w:rPr>
        <w:t xml:space="preserve"> - проводилось среди работников организаций и предприятий района. Приняло участие 400 человек, из них 258 (64,5%) мужчины, 130 (32,5) женщины. 388 (97%) респондентов отметили у себя поведенческие факторы риска: 21,1% курят, 5,6 % имеют низкую физическую активность, 0,2 % чрезмерно употребляют алкоголь, 22,4% употребляют чрезмерное количество соли, 28,6% имеют избыточный вес, 21,2%- неправильно питаются.</w:t>
      </w:r>
    </w:p>
    <w:p w:rsidR="008C4349" w:rsidRPr="00731982" w:rsidRDefault="008C4349" w:rsidP="00731982">
      <w:pPr>
        <w:jc w:val="left"/>
        <w:rPr>
          <w:b/>
          <w:color w:val="000000" w:themeColor="text1"/>
          <w:szCs w:val="28"/>
        </w:rPr>
      </w:pPr>
    </w:p>
    <w:p w:rsidR="008C4349" w:rsidRPr="00731982" w:rsidRDefault="008C4349" w:rsidP="00731982">
      <w:pPr>
        <w:jc w:val="center"/>
        <w:rPr>
          <w:color w:val="000000" w:themeColor="text1"/>
          <w:szCs w:val="28"/>
          <w:u w:val="single"/>
        </w:rPr>
      </w:pPr>
      <w:r w:rsidRPr="00731982">
        <w:rPr>
          <w:b/>
          <w:color w:val="000000" w:themeColor="text1"/>
          <w:szCs w:val="28"/>
        </w:rPr>
        <w:t>Основные выводы и предложения из результатов социологических исследований в 2021 году распространенности поведенческих рисков среди населения Шумилинского района</w:t>
      </w:r>
      <w:r w:rsidRPr="00731982">
        <w:rPr>
          <w:color w:val="000000" w:themeColor="text1"/>
          <w:szCs w:val="28"/>
        </w:rPr>
        <w:t>:</w:t>
      </w:r>
    </w:p>
    <w:p w:rsidR="008C4349" w:rsidRPr="00731982" w:rsidRDefault="008C4349" w:rsidP="00731982">
      <w:pPr>
        <w:widowControl w:val="0"/>
        <w:suppressAutoHyphens/>
        <w:rPr>
          <w:rFonts w:eastAsia="Calibri"/>
          <w:szCs w:val="28"/>
          <w:lang w:eastAsia="en-US"/>
        </w:rPr>
      </w:pPr>
      <w:r w:rsidRPr="00731982">
        <w:rPr>
          <w:rFonts w:eastAsia="Calibri"/>
          <w:szCs w:val="28"/>
          <w:lang w:eastAsia="en-US"/>
        </w:rPr>
        <w:t>Результаты проведенного анализа в районе позволяют определить задачи на 2021 год, направленные на повышение заинтересованности людей в принятии позитивных решений в отношении своего здоровья:</w:t>
      </w:r>
    </w:p>
    <w:p w:rsidR="008C4349" w:rsidRPr="00731982" w:rsidRDefault="008C4349" w:rsidP="00731982">
      <w:pPr>
        <w:widowControl w:val="0"/>
        <w:suppressAutoHyphens/>
        <w:rPr>
          <w:rFonts w:eastAsia="Calibri"/>
          <w:szCs w:val="28"/>
          <w:lang w:eastAsia="en-US"/>
        </w:rPr>
      </w:pPr>
      <w:r w:rsidRPr="00731982">
        <w:rPr>
          <w:rFonts w:eastAsia="Calibri"/>
          <w:szCs w:val="28"/>
          <w:lang w:eastAsia="en-US"/>
        </w:rPr>
        <w:t>продолжить реализацию профилактических проектов (программ) для различных групп населения на территории района;</w:t>
      </w:r>
    </w:p>
    <w:p w:rsidR="008C4349" w:rsidRPr="00731982" w:rsidRDefault="008C4349" w:rsidP="00731982">
      <w:pPr>
        <w:widowControl w:val="0"/>
        <w:autoSpaceDE w:val="0"/>
        <w:autoSpaceDN w:val="0"/>
        <w:rPr>
          <w:rFonts w:eastAsia="Calibri"/>
          <w:szCs w:val="28"/>
          <w:lang w:eastAsia="en-US"/>
        </w:rPr>
      </w:pPr>
      <w:r w:rsidRPr="00731982">
        <w:rPr>
          <w:rFonts w:eastAsia="Calibri"/>
          <w:szCs w:val="28"/>
          <w:lang w:eastAsia="en-US"/>
        </w:rPr>
        <w:t>усиление межведомственного взаимодействия с исполнительно-распорядительными органами, заинтересованными ведомствами, религиозными конфессиями, общественными объединениями с целью их вовлечения в профилактическую работу с населением по профилактике НИЗ, популяризации аспектов ЗОЖ, формирования личной ответственности за свое здоровье с усилением акцента на трудовые коллективы;</w:t>
      </w:r>
    </w:p>
    <w:p w:rsidR="008C4349" w:rsidRPr="00731982" w:rsidRDefault="008C4349" w:rsidP="00731982">
      <w:pPr>
        <w:widowControl w:val="0"/>
        <w:suppressAutoHyphens/>
        <w:rPr>
          <w:rFonts w:eastAsia="Calibri"/>
          <w:szCs w:val="28"/>
          <w:lang w:eastAsia="en-US"/>
        </w:rPr>
      </w:pPr>
      <w:r w:rsidRPr="00731982">
        <w:rPr>
          <w:szCs w:val="28"/>
        </w:rPr>
        <w:t>информирование населения о факторах риска НИЗ и их предупреждении: (СМИ, социальная реклама, Интернет-ресурсы);</w:t>
      </w:r>
    </w:p>
    <w:p w:rsidR="00C40237" w:rsidRPr="00731982" w:rsidRDefault="008C4349" w:rsidP="00731982">
      <w:pPr>
        <w:widowControl w:val="0"/>
        <w:suppressAutoHyphens/>
        <w:rPr>
          <w:rFonts w:eastAsia="Calibri"/>
          <w:szCs w:val="28"/>
          <w:lang w:eastAsia="en-US"/>
        </w:rPr>
      </w:pPr>
      <w:r w:rsidRPr="00731982">
        <w:rPr>
          <w:szCs w:val="28"/>
        </w:rPr>
        <w:t>подготовка, издание и распространение тематических информационно-образовательных материалов по вопросам ЗОЖ, в том числе факторам риска НИЗ и их профилактике</w:t>
      </w:r>
      <w:r w:rsidR="00C27353" w:rsidRPr="00731982">
        <w:rPr>
          <w:rFonts w:eastAsia="Calibri"/>
          <w:szCs w:val="28"/>
          <w:lang w:eastAsia="en-US"/>
        </w:rPr>
        <w:t>.</w:t>
      </w:r>
    </w:p>
    <w:p w:rsidR="00AE19A6" w:rsidRPr="00731982" w:rsidRDefault="00AE19A6" w:rsidP="00731982">
      <w:pPr>
        <w:jc w:val="center"/>
        <w:rPr>
          <w:b/>
          <w:szCs w:val="28"/>
        </w:rPr>
      </w:pPr>
    </w:p>
    <w:p w:rsidR="00AE19A6" w:rsidRPr="00731982" w:rsidRDefault="00AE19A6" w:rsidP="00731982">
      <w:pPr>
        <w:jc w:val="center"/>
        <w:rPr>
          <w:b/>
          <w:szCs w:val="28"/>
        </w:rPr>
      </w:pPr>
      <w:r w:rsidRPr="00731982">
        <w:rPr>
          <w:b/>
          <w:szCs w:val="28"/>
          <w:lang w:val="en-US"/>
        </w:rPr>
        <w:lastRenderedPageBreak/>
        <w:t>V</w:t>
      </w:r>
      <w:r w:rsidR="00A4525B">
        <w:rPr>
          <w:b/>
          <w:szCs w:val="28"/>
          <w:lang w:val="en-US"/>
        </w:rPr>
        <w:t>I</w:t>
      </w:r>
      <w:r w:rsidRPr="00731982">
        <w:rPr>
          <w:b/>
          <w:szCs w:val="28"/>
        </w:rPr>
        <w:t xml:space="preserve">. ОСНОВНЫЕ НАПРАВЛЕНИЯ ДЕЯТЕЛЬНОСТИ ПО УКРЕПЛЕНИЮ ЗДОРОВЬЮ НАСЕЛЕНИЯ ДЛЯ ДОСТИЖЕНИЯ ПОКАЗАТЕЛЕЙ ЦЕЛЕЙ УСТОЙЧИВОГО РАЗВИТИЯ </w:t>
      </w:r>
    </w:p>
    <w:p w:rsidR="00AE19A6" w:rsidRPr="00731982" w:rsidRDefault="00AE19A6" w:rsidP="00731982">
      <w:pPr>
        <w:jc w:val="center"/>
        <w:rPr>
          <w:b/>
          <w:szCs w:val="28"/>
        </w:rPr>
      </w:pPr>
    </w:p>
    <w:p w:rsidR="00AE19A6" w:rsidRPr="00731982" w:rsidRDefault="00AE19A6" w:rsidP="00731982">
      <w:pPr>
        <w:jc w:val="center"/>
        <w:rPr>
          <w:rFonts w:eastAsia="Calibri"/>
          <w:b/>
          <w:szCs w:val="28"/>
          <w:lang w:eastAsia="en-US"/>
        </w:rPr>
      </w:pPr>
      <w:r w:rsidRPr="00731982">
        <w:rPr>
          <w:rFonts w:eastAsia="Calibri"/>
          <w:b/>
          <w:szCs w:val="28"/>
          <w:lang w:eastAsia="en-US"/>
        </w:rPr>
        <w:t>6.1 Заключение о состоянии популяционного здоровья и среды обитания населения на 2020 год</w:t>
      </w:r>
    </w:p>
    <w:p w:rsidR="00AE19A6" w:rsidRPr="00731982" w:rsidRDefault="00AE19A6" w:rsidP="00731982">
      <w:pPr>
        <w:widowControl w:val="0"/>
        <w:suppressAutoHyphens/>
        <w:rPr>
          <w:rFonts w:eastAsia="Calibri"/>
          <w:szCs w:val="28"/>
          <w:lang w:eastAsia="en-US"/>
        </w:rPr>
      </w:pPr>
    </w:p>
    <w:sectPr w:rsidR="00AE19A6" w:rsidRPr="00731982" w:rsidSect="0084497E">
      <w:pgSz w:w="16838" w:h="11906" w:orient="landscape"/>
      <w:pgMar w:top="1135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A48D5" w:rsidRDefault="00DA48D5" w:rsidP="002800F8">
      <w:r>
        <w:separator/>
      </w:r>
    </w:p>
  </w:endnote>
  <w:endnote w:type="continuationSeparator" w:id="0">
    <w:p w:rsidR="00DA48D5" w:rsidRDefault="00DA48D5" w:rsidP="00280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A48D5" w:rsidRDefault="00DA48D5" w:rsidP="002800F8">
      <w:r>
        <w:separator/>
      </w:r>
    </w:p>
  </w:footnote>
  <w:footnote w:type="continuationSeparator" w:id="0">
    <w:p w:rsidR="00DA48D5" w:rsidRDefault="00DA48D5" w:rsidP="00280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C"/>
    <w:multiLevelType w:val="hybridMultilevel"/>
    <w:tmpl w:val="0D34B6A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847313C"/>
    <w:multiLevelType w:val="multilevel"/>
    <w:tmpl w:val="14C8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02C285E"/>
    <w:multiLevelType w:val="hybridMultilevel"/>
    <w:tmpl w:val="A3D817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E722A84"/>
    <w:multiLevelType w:val="hybridMultilevel"/>
    <w:tmpl w:val="A65229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7F32DFA"/>
    <w:multiLevelType w:val="hybridMultilevel"/>
    <w:tmpl w:val="866C3C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0651412"/>
    <w:multiLevelType w:val="multilevel"/>
    <w:tmpl w:val="5DA64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00F8"/>
    <w:rsid w:val="00013485"/>
    <w:rsid w:val="00020875"/>
    <w:rsid w:val="000241D4"/>
    <w:rsid w:val="000375F8"/>
    <w:rsid w:val="00045971"/>
    <w:rsid w:val="00056562"/>
    <w:rsid w:val="000638D2"/>
    <w:rsid w:val="000678B2"/>
    <w:rsid w:val="0007080F"/>
    <w:rsid w:val="00076B50"/>
    <w:rsid w:val="00087B14"/>
    <w:rsid w:val="00096C4D"/>
    <w:rsid w:val="000A48B2"/>
    <w:rsid w:val="000B7594"/>
    <w:rsid w:val="000D5EF2"/>
    <w:rsid w:val="000D7B03"/>
    <w:rsid w:val="000E0363"/>
    <w:rsid w:val="000E4FAD"/>
    <w:rsid w:val="000F2375"/>
    <w:rsid w:val="000F7D53"/>
    <w:rsid w:val="001032F6"/>
    <w:rsid w:val="00111A3B"/>
    <w:rsid w:val="001325D3"/>
    <w:rsid w:val="00140EAF"/>
    <w:rsid w:val="00144969"/>
    <w:rsid w:val="00147350"/>
    <w:rsid w:val="00151DB8"/>
    <w:rsid w:val="00164939"/>
    <w:rsid w:val="001653D4"/>
    <w:rsid w:val="00190CAB"/>
    <w:rsid w:val="001950DA"/>
    <w:rsid w:val="001A181E"/>
    <w:rsid w:val="001B4D52"/>
    <w:rsid w:val="001B6BDC"/>
    <w:rsid w:val="001C3882"/>
    <w:rsid w:val="001C6000"/>
    <w:rsid w:val="001C63D8"/>
    <w:rsid w:val="001E2458"/>
    <w:rsid w:val="001E2EBC"/>
    <w:rsid w:val="001F7932"/>
    <w:rsid w:val="002054B4"/>
    <w:rsid w:val="00206C45"/>
    <w:rsid w:val="00215D2D"/>
    <w:rsid w:val="00223DF4"/>
    <w:rsid w:val="00224F97"/>
    <w:rsid w:val="00225920"/>
    <w:rsid w:val="00233D9E"/>
    <w:rsid w:val="00237BBC"/>
    <w:rsid w:val="0025174E"/>
    <w:rsid w:val="00251D30"/>
    <w:rsid w:val="00256181"/>
    <w:rsid w:val="00273190"/>
    <w:rsid w:val="002735AD"/>
    <w:rsid w:val="00274636"/>
    <w:rsid w:val="00274696"/>
    <w:rsid w:val="002800F8"/>
    <w:rsid w:val="00287A05"/>
    <w:rsid w:val="002B1AE2"/>
    <w:rsid w:val="002B2963"/>
    <w:rsid w:val="002C38A3"/>
    <w:rsid w:val="002C3AA7"/>
    <w:rsid w:val="002C40C1"/>
    <w:rsid w:val="002D5025"/>
    <w:rsid w:val="002E357D"/>
    <w:rsid w:val="002E788B"/>
    <w:rsid w:val="002F3CA6"/>
    <w:rsid w:val="002F6413"/>
    <w:rsid w:val="00300003"/>
    <w:rsid w:val="00321AAE"/>
    <w:rsid w:val="00326FB2"/>
    <w:rsid w:val="0032792E"/>
    <w:rsid w:val="0034232B"/>
    <w:rsid w:val="00382A48"/>
    <w:rsid w:val="00383E87"/>
    <w:rsid w:val="00385298"/>
    <w:rsid w:val="003905CF"/>
    <w:rsid w:val="00392F0E"/>
    <w:rsid w:val="00394185"/>
    <w:rsid w:val="003B58C0"/>
    <w:rsid w:val="003D008E"/>
    <w:rsid w:val="003D328F"/>
    <w:rsid w:val="003D4620"/>
    <w:rsid w:val="003E1D91"/>
    <w:rsid w:val="003F4CE9"/>
    <w:rsid w:val="003F7901"/>
    <w:rsid w:val="004112AA"/>
    <w:rsid w:val="0041328B"/>
    <w:rsid w:val="00420BA9"/>
    <w:rsid w:val="00424D10"/>
    <w:rsid w:val="00445623"/>
    <w:rsid w:val="00445E72"/>
    <w:rsid w:val="00446C02"/>
    <w:rsid w:val="00455AEE"/>
    <w:rsid w:val="00456F6F"/>
    <w:rsid w:val="00470179"/>
    <w:rsid w:val="00475958"/>
    <w:rsid w:val="004A0020"/>
    <w:rsid w:val="004A4B25"/>
    <w:rsid w:val="004B3FD0"/>
    <w:rsid w:val="004C0F07"/>
    <w:rsid w:val="004C57AE"/>
    <w:rsid w:val="004C6A11"/>
    <w:rsid w:val="004D1863"/>
    <w:rsid w:val="005057A7"/>
    <w:rsid w:val="0050612B"/>
    <w:rsid w:val="00506898"/>
    <w:rsid w:val="005157D7"/>
    <w:rsid w:val="00521260"/>
    <w:rsid w:val="00522054"/>
    <w:rsid w:val="005244DB"/>
    <w:rsid w:val="00532C00"/>
    <w:rsid w:val="00541DD8"/>
    <w:rsid w:val="005431F4"/>
    <w:rsid w:val="0054435E"/>
    <w:rsid w:val="00557908"/>
    <w:rsid w:val="005643CE"/>
    <w:rsid w:val="005803D6"/>
    <w:rsid w:val="00585F2D"/>
    <w:rsid w:val="0059415D"/>
    <w:rsid w:val="005A01D8"/>
    <w:rsid w:val="005B398C"/>
    <w:rsid w:val="005C1DD9"/>
    <w:rsid w:val="005E24E8"/>
    <w:rsid w:val="00600071"/>
    <w:rsid w:val="00605B7D"/>
    <w:rsid w:val="00606854"/>
    <w:rsid w:val="0060725E"/>
    <w:rsid w:val="00611620"/>
    <w:rsid w:val="0061348D"/>
    <w:rsid w:val="00625BBD"/>
    <w:rsid w:val="006343B0"/>
    <w:rsid w:val="00640A4B"/>
    <w:rsid w:val="006507B1"/>
    <w:rsid w:val="00665139"/>
    <w:rsid w:val="0066537A"/>
    <w:rsid w:val="00686A0D"/>
    <w:rsid w:val="00691060"/>
    <w:rsid w:val="00692F99"/>
    <w:rsid w:val="00695E8F"/>
    <w:rsid w:val="006A796F"/>
    <w:rsid w:val="006B1547"/>
    <w:rsid w:val="006B3043"/>
    <w:rsid w:val="006C333F"/>
    <w:rsid w:val="006D4E0E"/>
    <w:rsid w:val="006E3E03"/>
    <w:rsid w:val="006E7FF1"/>
    <w:rsid w:val="006F1050"/>
    <w:rsid w:val="00715B27"/>
    <w:rsid w:val="00731982"/>
    <w:rsid w:val="00733F10"/>
    <w:rsid w:val="00741A07"/>
    <w:rsid w:val="0074384C"/>
    <w:rsid w:val="00752D65"/>
    <w:rsid w:val="00767B4C"/>
    <w:rsid w:val="007740F7"/>
    <w:rsid w:val="0077722D"/>
    <w:rsid w:val="0078113C"/>
    <w:rsid w:val="007B5D76"/>
    <w:rsid w:val="007B752D"/>
    <w:rsid w:val="007B78F6"/>
    <w:rsid w:val="007D5208"/>
    <w:rsid w:val="007D70A4"/>
    <w:rsid w:val="007E5353"/>
    <w:rsid w:val="007E7BFC"/>
    <w:rsid w:val="007F06BA"/>
    <w:rsid w:val="007F0987"/>
    <w:rsid w:val="007F289B"/>
    <w:rsid w:val="00803899"/>
    <w:rsid w:val="00803D41"/>
    <w:rsid w:val="00835B0C"/>
    <w:rsid w:val="00842197"/>
    <w:rsid w:val="0084497E"/>
    <w:rsid w:val="00846440"/>
    <w:rsid w:val="00847BDC"/>
    <w:rsid w:val="008501C3"/>
    <w:rsid w:val="00850676"/>
    <w:rsid w:val="00850CD7"/>
    <w:rsid w:val="00853A32"/>
    <w:rsid w:val="00862F5B"/>
    <w:rsid w:val="00865C24"/>
    <w:rsid w:val="0087288D"/>
    <w:rsid w:val="00874402"/>
    <w:rsid w:val="008768C0"/>
    <w:rsid w:val="00894E17"/>
    <w:rsid w:val="008A73AF"/>
    <w:rsid w:val="008C0FF3"/>
    <w:rsid w:val="008C2196"/>
    <w:rsid w:val="008C4349"/>
    <w:rsid w:val="008C5B7E"/>
    <w:rsid w:val="008C710E"/>
    <w:rsid w:val="008E18FD"/>
    <w:rsid w:val="008E5560"/>
    <w:rsid w:val="008F1E93"/>
    <w:rsid w:val="008F20E2"/>
    <w:rsid w:val="00901245"/>
    <w:rsid w:val="00901A7B"/>
    <w:rsid w:val="00914570"/>
    <w:rsid w:val="00924351"/>
    <w:rsid w:val="009606B4"/>
    <w:rsid w:val="009619B0"/>
    <w:rsid w:val="0097515C"/>
    <w:rsid w:val="009853F7"/>
    <w:rsid w:val="009955D0"/>
    <w:rsid w:val="009B113F"/>
    <w:rsid w:val="009C1484"/>
    <w:rsid w:val="009C3DDA"/>
    <w:rsid w:val="009D192E"/>
    <w:rsid w:val="009D1CDA"/>
    <w:rsid w:val="009E0D52"/>
    <w:rsid w:val="009E3135"/>
    <w:rsid w:val="009E4975"/>
    <w:rsid w:val="009E5674"/>
    <w:rsid w:val="009F0FF5"/>
    <w:rsid w:val="009F1A35"/>
    <w:rsid w:val="00A03913"/>
    <w:rsid w:val="00A14002"/>
    <w:rsid w:val="00A159F3"/>
    <w:rsid w:val="00A17B8A"/>
    <w:rsid w:val="00A3160C"/>
    <w:rsid w:val="00A33131"/>
    <w:rsid w:val="00A447D3"/>
    <w:rsid w:val="00A4525B"/>
    <w:rsid w:val="00A60861"/>
    <w:rsid w:val="00A72B32"/>
    <w:rsid w:val="00A77B72"/>
    <w:rsid w:val="00A81D33"/>
    <w:rsid w:val="00A83052"/>
    <w:rsid w:val="00A8757A"/>
    <w:rsid w:val="00AB624C"/>
    <w:rsid w:val="00AC5DB9"/>
    <w:rsid w:val="00AC604F"/>
    <w:rsid w:val="00AD16DA"/>
    <w:rsid w:val="00AD186E"/>
    <w:rsid w:val="00AE19A6"/>
    <w:rsid w:val="00AF060E"/>
    <w:rsid w:val="00AF3A27"/>
    <w:rsid w:val="00AF4C41"/>
    <w:rsid w:val="00B04489"/>
    <w:rsid w:val="00B07A0D"/>
    <w:rsid w:val="00B12F4E"/>
    <w:rsid w:val="00B23E28"/>
    <w:rsid w:val="00B45C00"/>
    <w:rsid w:val="00B516A0"/>
    <w:rsid w:val="00B51B53"/>
    <w:rsid w:val="00B61746"/>
    <w:rsid w:val="00B63924"/>
    <w:rsid w:val="00B817C9"/>
    <w:rsid w:val="00B9645A"/>
    <w:rsid w:val="00B96A86"/>
    <w:rsid w:val="00BD1534"/>
    <w:rsid w:val="00BE2EAD"/>
    <w:rsid w:val="00BE3301"/>
    <w:rsid w:val="00BF2504"/>
    <w:rsid w:val="00C00C7F"/>
    <w:rsid w:val="00C03217"/>
    <w:rsid w:val="00C27353"/>
    <w:rsid w:val="00C274D3"/>
    <w:rsid w:val="00C33FDF"/>
    <w:rsid w:val="00C40237"/>
    <w:rsid w:val="00C44FF0"/>
    <w:rsid w:val="00C4672A"/>
    <w:rsid w:val="00C62F85"/>
    <w:rsid w:val="00C71164"/>
    <w:rsid w:val="00C820BE"/>
    <w:rsid w:val="00CA2E8D"/>
    <w:rsid w:val="00CA4894"/>
    <w:rsid w:val="00CB3C58"/>
    <w:rsid w:val="00CC6FFE"/>
    <w:rsid w:val="00CC7C9C"/>
    <w:rsid w:val="00CD402B"/>
    <w:rsid w:val="00CE4100"/>
    <w:rsid w:val="00CE4556"/>
    <w:rsid w:val="00CE5C1B"/>
    <w:rsid w:val="00CF05AD"/>
    <w:rsid w:val="00CF48BE"/>
    <w:rsid w:val="00CF7C43"/>
    <w:rsid w:val="00D01BBC"/>
    <w:rsid w:val="00D03F5D"/>
    <w:rsid w:val="00D07073"/>
    <w:rsid w:val="00D07AA0"/>
    <w:rsid w:val="00D375BC"/>
    <w:rsid w:val="00D42003"/>
    <w:rsid w:val="00D5008B"/>
    <w:rsid w:val="00D6466E"/>
    <w:rsid w:val="00D66649"/>
    <w:rsid w:val="00D712C2"/>
    <w:rsid w:val="00D8751F"/>
    <w:rsid w:val="00D909A9"/>
    <w:rsid w:val="00D93FCE"/>
    <w:rsid w:val="00DA1BB5"/>
    <w:rsid w:val="00DA2ACA"/>
    <w:rsid w:val="00DA3CCF"/>
    <w:rsid w:val="00DA3D36"/>
    <w:rsid w:val="00DA48D5"/>
    <w:rsid w:val="00DB6EDD"/>
    <w:rsid w:val="00DD0C88"/>
    <w:rsid w:val="00DE2EB8"/>
    <w:rsid w:val="00DF3FF9"/>
    <w:rsid w:val="00E07A39"/>
    <w:rsid w:val="00E14EDA"/>
    <w:rsid w:val="00E23920"/>
    <w:rsid w:val="00E40382"/>
    <w:rsid w:val="00E52154"/>
    <w:rsid w:val="00E5372B"/>
    <w:rsid w:val="00E53926"/>
    <w:rsid w:val="00E54EF1"/>
    <w:rsid w:val="00E56496"/>
    <w:rsid w:val="00E61BEA"/>
    <w:rsid w:val="00E61DA1"/>
    <w:rsid w:val="00E62139"/>
    <w:rsid w:val="00E74CBC"/>
    <w:rsid w:val="00E74D35"/>
    <w:rsid w:val="00E77CEB"/>
    <w:rsid w:val="00E81AFA"/>
    <w:rsid w:val="00E81E81"/>
    <w:rsid w:val="00E83CAA"/>
    <w:rsid w:val="00E901F5"/>
    <w:rsid w:val="00EA2598"/>
    <w:rsid w:val="00EB4E11"/>
    <w:rsid w:val="00EC1EEE"/>
    <w:rsid w:val="00EC6C4D"/>
    <w:rsid w:val="00ED6BE7"/>
    <w:rsid w:val="00ED735A"/>
    <w:rsid w:val="00F066DE"/>
    <w:rsid w:val="00F23C70"/>
    <w:rsid w:val="00F32CF6"/>
    <w:rsid w:val="00F33144"/>
    <w:rsid w:val="00F47654"/>
    <w:rsid w:val="00F516CF"/>
    <w:rsid w:val="00F54002"/>
    <w:rsid w:val="00F63D02"/>
    <w:rsid w:val="00F709C9"/>
    <w:rsid w:val="00F83CC1"/>
    <w:rsid w:val="00F862FE"/>
    <w:rsid w:val="00F87D16"/>
    <w:rsid w:val="00F91475"/>
    <w:rsid w:val="00FA029A"/>
    <w:rsid w:val="00FA7870"/>
    <w:rsid w:val="00FB30D0"/>
    <w:rsid w:val="00FB3DFD"/>
    <w:rsid w:val="00FC760B"/>
    <w:rsid w:val="00FD4E52"/>
    <w:rsid w:val="00FD6A58"/>
    <w:rsid w:val="00FD77BF"/>
    <w:rsid w:val="00FE6049"/>
    <w:rsid w:val="00FE6D94"/>
    <w:rsid w:val="00FF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4020E"/>
  <w15:docId w15:val="{6131AEBF-A13B-4620-B1B7-0EAEB13E7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00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A2ACA"/>
    <w:pPr>
      <w:keepNext/>
      <w:keepLines/>
      <w:spacing w:before="360" w:after="240"/>
      <w:ind w:firstLine="0"/>
      <w:jc w:val="center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0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0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00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2800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00F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800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800F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List Paragraph"/>
    <w:aliases w:val="References,Paragraphe de liste1,List Paragraph1,Liste couleur - Accent 11"/>
    <w:basedOn w:val="a"/>
    <w:link w:val="ab"/>
    <w:uiPriority w:val="34"/>
    <w:qFormat/>
    <w:rsid w:val="003D4620"/>
    <w:pPr>
      <w:ind w:left="720"/>
      <w:contextualSpacing/>
    </w:pPr>
  </w:style>
  <w:style w:type="character" w:customStyle="1" w:styleId="ab">
    <w:name w:val="Абзац списка Знак"/>
    <w:aliases w:val="References Знак,Paragraphe de liste1 Знак,List Paragraph1 Знак,Liste couleur - Accent 11 Знак"/>
    <w:link w:val="aa"/>
    <w:uiPriority w:val="34"/>
    <w:locked/>
    <w:rsid w:val="00A3160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A2ACA"/>
    <w:rPr>
      <w:rFonts w:ascii="Times New Roman" w:eastAsiaTheme="majorEastAsia" w:hAnsi="Times New Roman" w:cstheme="majorBidi"/>
      <w:b/>
      <w:bCs/>
      <w:color w:val="4F81BD" w:themeColor="accent1"/>
      <w:sz w:val="28"/>
      <w:szCs w:val="26"/>
      <w:lang w:eastAsia="ru-RU"/>
    </w:rPr>
  </w:style>
  <w:style w:type="paragraph" w:styleId="ac">
    <w:name w:val="No Spacing"/>
    <w:link w:val="ad"/>
    <w:uiPriority w:val="1"/>
    <w:qFormat/>
    <w:rsid w:val="00E5372B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ody Text"/>
    <w:basedOn w:val="a"/>
    <w:link w:val="af"/>
    <w:unhideWhenUsed/>
    <w:rsid w:val="00F066DE"/>
    <w:pPr>
      <w:ind w:firstLine="0"/>
    </w:pPr>
    <w:rPr>
      <w:szCs w:val="28"/>
    </w:rPr>
  </w:style>
  <w:style w:type="character" w:customStyle="1" w:styleId="af">
    <w:name w:val="Основной текст Знак"/>
    <w:basedOn w:val="a0"/>
    <w:link w:val="ae"/>
    <w:rsid w:val="00F066D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0">
    <w:name w:val="Placeholder Text"/>
    <w:basedOn w:val="a0"/>
    <w:uiPriority w:val="99"/>
    <w:semiHidden/>
    <w:rsid w:val="005E24E8"/>
    <w:rPr>
      <w:color w:val="808080"/>
    </w:rPr>
  </w:style>
  <w:style w:type="paragraph" w:styleId="af1">
    <w:name w:val="Normal (Web)"/>
    <w:basedOn w:val="a"/>
    <w:uiPriority w:val="99"/>
    <w:unhideWhenUsed/>
    <w:rsid w:val="002E357D"/>
    <w:pP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ConsPlusTitle">
    <w:name w:val="ConsPlusTitle"/>
    <w:rsid w:val="001653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normaltextrun">
    <w:name w:val="normaltextrun"/>
    <w:basedOn w:val="a0"/>
    <w:rsid w:val="00DA1BB5"/>
  </w:style>
  <w:style w:type="character" w:customStyle="1" w:styleId="eop">
    <w:name w:val="eop"/>
    <w:basedOn w:val="a0"/>
    <w:rsid w:val="00DA1BB5"/>
  </w:style>
  <w:style w:type="character" w:customStyle="1" w:styleId="spellingerror">
    <w:name w:val="spellingerror"/>
    <w:basedOn w:val="a0"/>
    <w:rsid w:val="00DA1BB5"/>
  </w:style>
  <w:style w:type="paragraph" w:styleId="3">
    <w:name w:val="Body Text 3"/>
    <w:basedOn w:val="a"/>
    <w:link w:val="30"/>
    <w:uiPriority w:val="99"/>
    <w:semiHidden/>
    <w:unhideWhenUsed/>
    <w:rsid w:val="00E74D35"/>
    <w:pPr>
      <w:spacing w:after="120"/>
      <w:ind w:firstLine="0"/>
      <w:jc w:val="left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74D3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d">
    <w:name w:val="Без интервала Знак"/>
    <w:link w:val="ac"/>
    <w:uiPriority w:val="1"/>
    <w:rsid w:val="006D4E0E"/>
    <w:rPr>
      <w:rFonts w:ascii="Calibri" w:eastAsia="Calibri" w:hAnsi="Calibri" w:cs="Times New Roman"/>
    </w:rPr>
  </w:style>
  <w:style w:type="character" w:customStyle="1" w:styleId="FontStyle34">
    <w:name w:val="Font Style34"/>
    <w:rsid w:val="00CF05AD"/>
    <w:rPr>
      <w:rFonts w:ascii="Times New Roman" w:hAnsi="Times New Roman" w:cs="Times New Roman" w:hint="default"/>
      <w:sz w:val="28"/>
      <w:szCs w:val="28"/>
    </w:rPr>
  </w:style>
  <w:style w:type="paragraph" w:styleId="21">
    <w:name w:val="Body Text 2"/>
    <w:basedOn w:val="a"/>
    <w:link w:val="22"/>
    <w:uiPriority w:val="99"/>
    <w:rsid w:val="004A0020"/>
    <w:pPr>
      <w:spacing w:after="120" w:line="480" w:lineRule="auto"/>
      <w:ind w:firstLine="0"/>
      <w:jc w:val="left"/>
    </w:pPr>
    <w:rPr>
      <w:sz w:val="24"/>
    </w:rPr>
  </w:style>
  <w:style w:type="character" w:customStyle="1" w:styleId="22">
    <w:name w:val="Основной текст 2 Знак"/>
    <w:basedOn w:val="a0"/>
    <w:link w:val="21"/>
    <w:uiPriority w:val="99"/>
    <w:rsid w:val="004A0020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F87D16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0">
    <w:name w:val="Основной текст1"/>
    <w:basedOn w:val="a"/>
    <w:link w:val="af2"/>
    <w:rsid w:val="00F87D16"/>
    <w:pPr>
      <w:widowControl w:val="0"/>
      <w:shd w:val="clear" w:color="auto" w:fill="FFFFFF"/>
      <w:spacing w:after="660" w:line="346" w:lineRule="exact"/>
      <w:ind w:firstLine="0"/>
      <w:jc w:val="left"/>
    </w:pPr>
    <w:rPr>
      <w:rFonts w:ascii="Calibri" w:eastAsia="Calibri" w:hAnsi="Calibri"/>
      <w:sz w:val="29"/>
      <w:szCs w:val="29"/>
      <w:lang w:eastAsia="en-US"/>
    </w:rPr>
  </w:style>
  <w:style w:type="character" w:customStyle="1" w:styleId="af2">
    <w:name w:val="Основной текст_"/>
    <w:link w:val="10"/>
    <w:rsid w:val="00F87D16"/>
    <w:rPr>
      <w:rFonts w:ascii="Calibri" w:eastAsia="Calibri" w:hAnsi="Calibri" w:cs="Times New Roman"/>
      <w:sz w:val="29"/>
      <w:szCs w:val="29"/>
      <w:shd w:val="clear" w:color="auto" w:fill="FFFFFF"/>
    </w:rPr>
  </w:style>
  <w:style w:type="character" w:customStyle="1" w:styleId="ConsPlusNonformat">
    <w:name w:val="ConsPlusNonformat Знак"/>
    <w:link w:val="ConsPlusNonformat0"/>
    <w:locked/>
    <w:rsid w:val="00F87D16"/>
    <w:rPr>
      <w:rFonts w:ascii="Courier New" w:hAnsi="Courier New"/>
    </w:rPr>
  </w:style>
  <w:style w:type="paragraph" w:customStyle="1" w:styleId="ConsPlusNonformat0">
    <w:name w:val="ConsPlusNonformat"/>
    <w:link w:val="ConsPlusNonformat"/>
    <w:rsid w:val="00F87D16"/>
    <w:pPr>
      <w:widowControl w:val="0"/>
      <w:spacing w:after="0" w:line="240" w:lineRule="auto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10" Type="http://schemas.openxmlformats.org/officeDocument/2006/relationships/image" Target="media/image3.jpe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7.bin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8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9.bin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0.bin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'рождаемость, смертность, ЕП'!$A$2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'рождаемость, смертность, ЕП'!$B$1:$R$1</c:f>
              <c:numCache>
                <c:formatCode>General</c:formatCode>
                <c:ptCount val="17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</c:numCache>
            </c:numRef>
          </c:cat>
          <c:val>
            <c:numRef>
              <c:f>'рождаемость, смертность, ЕП'!$B$2:$R$2</c:f>
              <c:numCache>
                <c:formatCode>0.00</c:formatCode>
                <c:ptCount val="17"/>
                <c:pt idx="0">
                  <c:v>8</c:v>
                </c:pt>
                <c:pt idx="1">
                  <c:v>7.9</c:v>
                </c:pt>
                <c:pt idx="2">
                  <c:v>9.1</c:v>
                </c:pt>
                <c:pt idx="3">
                  <c:v>10.1</c:v>
                </c:pt>
                <c:pt idx="4">
                  <c:v>10.6</c:v>
                </c:pt>
                <c:pt idx="5">
                  <c:v>12.5</c:v>
                </c:pt>
                <c:pt idx="6">
                  <c:v>11.6</c:v>
                </c:pt>
                <c:pt idx="7">
                  <c:v>12.2</c:v>
                </c:pt>
                <c:pt idx="8">
                  <c:v>12.1</c:v>
                </c:pt>
                <c:pt idx="9">
                  <c:v>12.9</c:v>
                </c:pt>
                <c:pt idx="10">
                  <c:v>12</c:v>
                </c:pt>
                <c:pt idx="11">
                  <c:v>13.3</c:v>
                </c:pt>
                <c:pt idx="12">
                  <c:v>12.3</c:v>
                </c:pt>
                <c:pt idx="13">
                  <c:v>11.9</c:v>
                </c:pt>
                <c:pt idx="14">
                  <c:v>12.2</c:v>
                </c:pt>
                <c:pt idx="15">
                  <c:v>11.5</c:v>
                </c:pt>
                <c:pt idx="16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02-48B6-B124-6BF645E1ABF6}"/>
            </c:ext>
          </c:extLst>
        </c:ser>
        <c:ser>
          <c:idx val="1"/>
          <c:order val="1"/>
          <c:tx>
            <c:strRef>
              <c:f>'рождаемость, смертность, ЕП'!$A$3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  <a:effectLst>
              <a:innerShdw blurRad="63500" dist="50800">
                <a:prstClr val="black">
                  <a:alpha val="50000"/>
                </a:prstClr>
              </a:innerShdw>
            </a:effectLst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'рождаемость, смертность, ЕП'!$B$1:$R$1</c:f>
              <c:numCache>
                <c:formatCode>General</c:formatCode>
                <c:ptCount val="17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</c:numCache>
            </c:numRef>
          </c:cat>
          <c:val>
            <c:numRef>
              <c:f>'рождаемость, смертность, ЕП'!$B$3:$R$3</c:f>
              <c:numCache>
                <c:formatCode>0.00</c:formatCode>
                <c:ptCount val="17"/>
                <c:pt idx="0">
                  <c:v>19.2</c:v>
                </c:pt>
                <c:pt idx="1">
                  <c:v>22.2</c:v>
                </c:pt>
                <c:pt idx="2">
                  <c:v>21.1</c:v>
                </c:pt>
                <c:pt idx="3">
                  <c:v>21.6</c:v>
                </c:pt>
                <c:pt idx="4">
                  <c:v>20</c:v>
                </c:pt>
                <c:pt idx="5">
                  <c:v>21.9</c:v>
                </c:pt>
                <c:pt idx="6">
                  <c:v>23.7</c:v>
                </c:pt>
                <c:pt idx="7">
                  <c:v>22.6</c:v>
                </c:pt>
                <c:pt idx="8">
                  <c:v>21.9</c:v>
                </c:pt>
                <c:pt idx="9">
                  <c:v>20.5</c:v>
                </c:pt>
                <c:pt idx="10">
                  <c:v>19.5</c:v>
                </c:pt>
                <c:pt idx="11">
                  <c:v>19.2</c:v>
                </c:pt>
                <c:pt idx="12">
                  <c:v>19.600000000000001</c:v>
                </c:pt>
                <c:pt idx="13">
                  <c:v>17.7</c:v>
                </c:pt>
                <c:pt idx="14">
                  <c:v>19.399999999999999</c:v>
                </c:pt>
                <c:pt idx="15">
                  <c:v>20.5</c:v>
                </c:pt>
                <c:pt idx="16">
                  <c:v>20.9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02-48B6-B124-6BF645E1A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023296"/>
        <c:axId val="76021760"/>
      </c:barChart>
      <c:lineChart>
        <c:grouping val="standard"/>
        <c:varyColors val="0"/>
        <c:ser>
          <c:idx val="2"/>
          <c:order val="2"/>
          <c:tx>
            <c:strRef>
              <c:f>'рождаемость, смертность, ЕП'!$A$4</c:f>
              <c:strCache>
                <c:ptCount val="1"/>
                <c:pt idx="0">
                  <c:v>естественный прирост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</c:spPr>
          </c:marker>
          <c:dLbls>
            <c:dLbl>
              <c:idx val="0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C02-48B6-B124-6BF645E1ABF6}"/>
                </c:ext>
              </c:extLst>
            </c:dLbl>
            <c:dLbl>
              <c:idx val="16"/>
              <c:layout>
                <c:manualLayout>
                  <c:x val="-4.8272793567861579E-2"/>
                  <c:y val="5.14005540974044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02-48B6-B124-6BF645E1AB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'рождаемость, смертность, ЕП'!$B$1:$R$1</c:f>
              <c:numCache>
                <c:formatCode>General</c:formatCode>
                <c:ptCount val="17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</c:numCache>
            </c:numRef>
          </c:cat>
          <c:val>
            <c:numRef>
              <c:f>'рождаемость, смертность, ЕП'!$B$4:$R$4</c:f>
              <c:numCache>
                <c:formatCode>General</c:formatCode>
                <c:ptCount val="17"/>
                <c:pt idx="0">
                  <c:v>-11.18</c:v>
                </c:pt>
                <c:pt idx="1">
                  <c:v>-14.3</c:v>
                </c:pt>
                <c:pt idx="2">
                  <c:v>-12</c:v>
                </c:pt>
                <c:pt idx="3">
                  <c:v>-11.5</c:v>
                </c:pt>
                <c:pt idx="4">
                  <c:v>-9.3600000000000048</c:v>
                </c:pt>
                <c:pt idx="5">
                  <c:v>-9.4</c:v>
                </c:pt>
                <c:pt idx="6">
                  <c:v>-12.1</c:v>
                </c:pt>
                <c:pt idx="7">
                  <c:v>-10.4</c:v>
                </c:pt>
                <c:pt idx="8">
                  <c:v>-9.8000000000000007</c:v>
                </c:pt>
                <c:pt idx="9">
                  <c:v>-7.6</c:v>
                </c:pt>
                <c:pt idx="10">
                  <c:v>-7.6</c:v>
                </c:pt>
                <c:pt idx="11">
                  <c:v>-5.9</c:v>
                </c:pt>
                <c:pt idx="12">
                  <c:v>-7.3</c:v>
                </c:pt>
                <c:pt idx="13">
                  <c:v>-5.8</c:v>
                </c:pt>
                <c:pt idx="14">
                  <c:v>-7.2</c:v>
                </c:pt>
                <c:pt idx="15">
                  <c:v>-8.6</c:v>
                </c:pt>
                <c:pt idx="16">
                  <c:v>-12.9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C02-48B6-B124-6BF645E1A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005760"/>
        <c:axId val="76007680"/>
      </c:lineChart>
      <c:catAx>
        <c:axId val="7600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sz="900">
                <a:latin typeface="Times New Roman" pitchFamily="18" charset="0"/>
                <a:ea typeface="Tahoma" pitchFamily="34" charset="0"/>
                <a:cs typeface="Times New Roman" pitchFamily="18" charset="0"/>
              </a:defRPr>
            </a:pPr>
            <a:endParaRPr lang="ru-RU"/>
          </a:p>
        </c:txPr>
        <c:crossAx val="76007680"/>
        <c:crosses val="autoZero"/>
        <c:auto val="1"/>
        <c:lblAlgn val="ctr"/>
        <c:lblOffset val="100"/>
        <c:noMultiLvlLbl val="0"/>
      </c:catAx>
      <c:valAx>
        <c:axId val="76007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ru-RU"/>
          </a:p>
        </c:txPr>
        <c:crossAx val="76005760"/>
        <c:crosses val="autoZero"/>
        <c:crossBetween val="between"/>
      </c:valAx>
      <c:valAx>
        <c:axId val="76021760"/>
        <c:scaling>
          <c:orientation val="minMax"/>
        </c:scaling>
        <c:delete val="0"/>
        <c:axPos val="r"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ru-RU"/>
          </a:p>
        </c:txPr>
        <c:crossAx val="76023296"/>
        <c:crosses val="max"/>
        <c:crossBetween val="between"/>
      </c:valAx>
      <c:catAx>
        <c:axId val="760232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6021760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'пер. заб. по микротер.'!$B$1</c:f>
              <c:strCache>
                <c:ptCount val="1"/>
                <c:pt idx="0">
                  <c:v>первичная забол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'пер. заб. по микротер.'!$A$2:$A$4</c:f>
              <c:strCache>
                <c:ptCount val="3"/>
                <c:pt idx="0">
                  <c:v>Обольский сельский совет</c:v>
                </c:pt>
                <c:pt idx="1">
                  <c:v>Ловжанский сельский совет</c:v>
                </c:pt>
                <c:pt idx="2">
                  <c:v>г.п. Шумилино</c:v>
                </c:pt>
              </c:strCache>
            </c:strRef>
          </c:cat>
          <c:val>
            <c:numRef>
              <c:f>'пер. заб. по микротер.'!$B$2:$B$4</c:f>
              <c:numCache>
                <c:formatCode>General</c:formatCode>
                <c:ptCount val="3"/>
                <c:pt idx="0">
                  <c:v>440.1</c:v>
                </c:pt>
                <c:pt idx="1">
                  <c:v>216.6</c:v>
                </c:pt>
                <c:pt idx="2">
                  <c:v>867.4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45-45F4-B756-5029298E11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546432"/>
        <c:axId val="76547968"/>
      </c:barChart>
      <c:lineChart>
        <c:grouping val="standard"/>
        <c:varyColors val="0"/>
        <c:ser>
          <c:idx val="1"/>
          <c:order val="1"/>
          <c:tx>
            <c:strRef>
              <c:f>'пер. заб. по микротер.'!$C$1</c:f>
              <c:strCache>
                <c:ptCount val="1"/>
                <c:pt idx="0">
                  <c:v>Шумилинский район</c:v>
                </c:pt>
              </c:strCache>
            </c:strRef>
          </c:tx>
          <c:marker>
            <c:symbol val="none"/>
          </c:marker>
          <c:cat>
            <c:strRef>
              <c:f>'пер. заб. по микротер.'!$A$2:$A$4</c:f>
              <c:strCache>
                <c:ptCount val="3"/>
                <c:pt idx="0">
                  <c:v>Обольский сельский совет</c:v>
                </c:pt>
                <c:pt idx="1">
                  <c:v>Ловжанский сельский совет</c:v>
                </c:pt>
                <c:pt idx="2">
                  <c:v>г.п. Шумилино</c:v>
                </c:pt>
              </c:strCache>
            </c:strRef>
          </c:cat>
          <c:val>
            <c:numRef>
              <c:f>'пер. заб. по микротер.'!$C$2:$C$4</c:f>
              <c:numCache>
                <c:formatCode>General</c:formatCode>
                <c:ptCount val="3"/>
                <c:pt idx="0">
                  <c:v>649.70000000000005</c:v>
                </c:pt>
                <c:pt idx="1">
                  <c:v>649.70000000000005</c:v>
                </c:pt>
                <c:pt idx="2">
                  <c:v>649.70000000000005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45-45F4-B756-5029298E11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546432"/>
        <c:axId val="76547968"/>
      </c:lineChart>
      <c:catAx>
        <c:axId val="76546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547968"/>
        <c:crosses val="autoZero"/>
        <c:auto val="1"/>
        <c:lblAlgn val="ctr"/>
        <c:lblOffset val="100"/>
        <c:noMultiLvlLbl val="0"/>
      </c:catAx>
      <c:valAx>
        <c:axId val="76547968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>
                    <a:solidFill>
                      <a:srgbClr val="C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solidFill>
                      <a:srgbClr val="C00000"/>
                    </a:solidFill>
                    <a:latin typeface="Times New Roman" pitchFamily="18" charset="0"/>
                    <a:cs typeface="Times New Roman" pitchFamily="18" charset="0"/>
                  </a:rPr>
                  <a:t>Первичная заболеваемость по району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65464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3.2638888888888891E-2"/>
          <c:y val="2.7777777777777991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055555555555558E-2"/>
          <c:y val="0.31032954214056574"/>
          <c:w val="0.7055555555555556"/>
          <c:h val="0.58350758238553524"/>
        </c:manualLayout>
      </c:layout>
      <c:pie3DChart>
        <c:varyColors val="1"/>
        <c:ser>
          <c:idx val="0"/>
          <c:order val="0"/>
          <c:tx>
            <c:strRef>
              <c:f>'структура забол. взрослых'!$B$1</c:f>
              <c:strCache>
                <c:ptCount val="1"/>
                <c:pt idx="0">
                  <c:v>2016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1-88A5-46D1-B716-FCB12E638AC9}"/>
              </c:ext>
            </c:extLst>
          </c:dPt>
          <c:dPt>
            <c:idx val="1"/>
            <c:bubble3D val="0"/>
            <c:spPr>
              <a:solidFill>
                <a:srgbClr val="F59DE4"/>
              </a:solidFill>
            </c:spPr>
            <c:extLst>
              <c:ext xmlns:c16="http://schemas.microsoft.com/office/drawing/2014/chart" uri="{C3380CC4-5D6E-409C-BE32-E72D297353CC}">
                <c16:uniqueId val="{00000003-88A5-46D1-B716-FCB12E638AC9}"/>
              </c:ext>
            </c:extLst>
          </c:dPt>
          <c:dPt>
            <c:idx val="2"/>
            <c:bubble3D val="0"/>
            <c:spPr>
              <a:solidFill>
                <a:srgbClr val="F3394B"/>
              </a:solidFill>
            </c:spPr>
            <c:extLst>
              <c:ext xmlns:c16="http://schemas.microsoft.com/office/drawing/2014/chart" uri="{C3380CC4-5D6E-409C-BE32-E72D297353CC}">
                <c16:uniqueId val="{00000005-88A5-46D1-B716-FCB12E638AC9}"/>
              </c:ext>
            </c:extLst>
          </c:dPt>
          <c:dPt>
            <c:idx val="3"/>
            <c:bubble3D val="0"/>
            <c:spPr>
              <a:solidFill>
                <a:srgbClr val="3AB0A5"/>
              </a:solidFill>
            </c:spPr>
            <c:extLst>
              <c:ext xmlns:c16="http://schemas.microsoft.com/office/drawing/2014/chart" uri="{C3380CC4-5D6E-409C-BE32-E72D297353CC}">
                <c16:uniqueId val="{00000007-88A5-46D1-B716-FCB12E638AC9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9-88A5-46D1-B716-FCB12E638AC9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B-88A5-46D1-B716-FCB12E638AC9}"/>
              </c:ext>
            </c:extLst>
          </c:dPt>
          <c:dPt>
            <c:idx val="6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D-88A5-46D1-B716-FCB12E638AC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забол. взрослых'!$A$2:$A$8</c:f>
              <c:strCache>
                <c:ptCount val="7"/>
                <c:pt idx="0">
                  <c:v>Травмы, отравления и др последствия внешних причин</c:v>
                </c:pt>
                <c:pt idx="1">
                  <c:v>Болезни органов дыхания</c:v>
                </c:pt>
                <c:pt idx="2">
                  <c:v>Болезни системы кровообращения</c:v>
                </c:pt>
                <c:pt idx="3">
                  <c:v>Болезни органов пищеварения</c:v>
                </c:pt>
                <c:pt idx="4">
                  <c:v>Болезни уха</c:v>
                </c:pt>
                <c:pt idx="5">
                  <c:v>Болезни костно-мышечной системы и соединительной ткани</c:v>
                </c:pt>
                <c:pt idx="6">
                  <c:v>Болезни эндокринной системы, расстройства питания</c:v>
                </c:pt>
              </c:strCache>
            </c:strRef>
          </c:cat>
          <c:val>
            <c:numRef>
              <c:f>'структура забол. взрослых'!$B$2:$B$8</c:f>
              <c:numCache>
                <c:formatCode>General</c:formatCode>
                <c:ptCount val="7"/>
                <c:pt idx="0">
                  <c:v>18.2</c:v>
                </c:pt>
                <c:pt idx="1">
                  <c:v>45.8</c:v>
                </c:pt>
                <c:pt idx="2">
                  <c:v>7.4</c:v>
                </c:pt>
                <c:pt idx="3">
                  <c:v>2.8</c:v>
                </c:pt>
                <c:pt idx="4">
                  <c:v>7</c:v>
                </c:pt>
                <c:pt idx="5">
                  <c:v>4.9000000000000004</c:v>
                </c:pt>
                <c:pt idx="6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8A5-46D1-B716-FCB12E638A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3.2638888888888891E-2"/>
          <c:y val="3.7037037037037056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27777777777778"/>
          <c:y val="0.3056999125109362"/>
          <c:w val="0.69166666666666665"/>
          <c:h val="0.56961869349664629"/>
        </c:manualLayout>
      </c:layout>
      <c:pie3DChart>
        <c:varyColors val="1"/>
        <c:ser>
          <c:idx val="0"/>
          <c:order val="0"/>
          <c:tx>
            <c:strRef>
              <c:f>'структура забол. взрослых'!$H$1</c:f>
              <c:strCache>
                <c:ptCount val="1"/>
                <c:pt idx="0">
                  <c:v>2020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1-217D-48DD-84B9-004A708972C5}"/>
              </c:ext>
            </c:extLst>
          </c:dPt>
          <c:dPt>
            <c:idx val="1"/>
            <c:bubble3D val="0"/>
            <c:spPr>
              <a:solidFill>
                <a:srgbClr val="F59DE4"/>
              </a:solidFill>
            </c:spPr>
            <c:extLst>
              <c:ext xmlns:c16="http://schemas.microsoft.com/office/drawing/2014/chart" uri="{C3380CC4-5D6E-409C-BE32-E72D297353CC}">
                <c16:uniqueId val="{00000003-217D-48DD-84B9-004A708972C5}"/>
              </c:ext>
            </c:extLst>
          </c:dPt>
          <c:dPt>
            <c:idx val="2"/>
            <c:bubble3D val="0"/>
            <c:spPr>
              <a:solidFill>
                <a:srgbClr val="F3394B"/>
              </a:solidFill>
            </c:spPr>
            <c:extLst>
              <c:ext xmlns:c16="http://schemas.microsoft.com/office/drawing/2014/chart" uri="{C3380CC4-5D6E-409C-BE32-E72D297353CC}">
                <c16:uniqueId val="{00000005-217D-48DD-84B9-004A708972C5}"/>
              </c:ext>
            </c:extLst>
          </c:dPt>
          <c:dPt>
            <c:idx val="4"/>
            <c:bubble3D val="0"/>
            <c:spPr>
              <a:solidFill>
                <a:srgbClr val="E61ABF"/>
              </a:solidFill>
            </c:spPr>
            <c:extLst>
              <c:ext xmlns:c16="http://schemas.microsoft.com/office/drawing/2014/chart" uri="{C3380CC4-5D6E-409C-BE32-E72D297353CC}">
                <c16:uniqueId val="{00000007-217D-48DD-84B9-004A708972C5}"/>
              </c:ext>
            </c:extLst>
          </c:dPt>
          <c:dPt>
            <c:idx val="5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9-217D-48DD-84B9-004A708972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забол. взрослых'!$G$2:$G$7</c:f>
              <c:strCache>
                <c:ptCount val="6"/>
                <c:pt idx="0">
                  <c:v>Травмы, отравления и др последствия внешних причин</c:v>
                </c:pt>
                <c:pt idx="1">
                  <c:v>Болезни органов дыхания</c:v>
                </c:pt>
                <c:pt idx="2">
                  <c:v>Болезни системы кровообращения</c:v>
                </c:pt>
                <c:pt idx="3">
                  <c:v>Болезни глаз</c:v>
                </c:pt>
                <c:pt idx="4">
                  <c:v>Некоторые инфекционные и паразитарные заболевания</c:v>
                </c:pt>
                <c:pt idx="5">
                  <c:v>Болезни эндокринной системы, расстройства питания</c:v>
                </c:pt>
              </c:strCache>
            </c:strRef>
          </c:cat>
          <c:val>
            <c:numRef>
              <c:f>'структура забол. взрослых'!$H$2:$H$7</c:f>
              <c:numCache>
                <c:formatCode>General</c:formatCode>
                <c:ptCount val="6"/>
                <c:pt idx="0">
                  <c:v>9.8000000000000007</c:v>
                </c:pt>
                <c:pt idx="1">
                  <c:v>51.4</c:v>
                </c:pt>
                <c:pt idx="2">
                  <c:v>5.9</c:v>
                </c:pt>
                <c:pt idx="3">
                  <c:v>3.1</c:v>
                </c:pt>
                <c:pt idx="4">
                  <c:v>19.2</c:v>
                </c:pt>
                <c:pt idx="5">
                  <c:v>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17D-48DD-84B9-004A708972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7.8556263269639062E-2"/>
          <c:y val="0.1683153067405036"/>
          <c:w val="0.89808917197452232"/>
          <c:h val="0.49091517406478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'заб. дет. населен.'!$A$2</c:f>
              <c:strCache>
                <c:ptCount val="1"/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'заб. дет. населен.'!$B$1:$G$1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'заб. дет. населен.'!$B$2:$G$2</c:f>
              <c:numCache>
                <c:formatCode>General</c:formatCode>
                <c:ptCount val="6"/>
                <c:pt idx="0">
                  <c:v>1483.4</c:v>
                </c:pt>
                <c:pt idx="1">
                  <c:v>1511.1</c:v>
                </c:pt>
                <c:pt idx="2">
                  <c:v>1471.8</c:v>
                </c:pt>
                <c:pt idx="3">
                  <c:v>1332.1</c:v>
                </c:pt>
                <c:pt idx="4">
                  <c:v>1582.4</c:v>
                </c:pt>
                <c:pt idx="5">
                  <c:v>813.4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21B-4688-86E4-88C905665A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585216"/>
        <c:axId val="76677120"/>
      </c:barChart>
      <c:catAx>
        <c:axId val="76585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677120"/>
        <c:crosses val="autoZero"/>
        <c:auto val="1"/>
        <c:lblAlgn val="ctr"/>
        <c:lblOffset val="100"/>
        <c:noMultiLvlLbl val="0"/>
      </c:catAx>
      <c:valAx>
        <c:axId val="76677120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Заболеваемость на 1000 детского  населения</a:t>
                </a:r>
              </a:p>
            </c:rich>
          </c:tx>
          <c:layout>
            <c:manualLayout>
              <c:xMode val="edge"/>
              <c:yMode val="edge"/>
              <c:x val="1.6854071585000917E-2"/>
              <c:y val="0.148032944157842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65852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51466885389326333"/>
          <c:y val="6.4699256342957132E-2"/>
          <c:w val="0.45477559055118011"/>
          <c:h val="0.8843748177311169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'Тпр дет. заб'!$B$1</c:f>
              <c:strCache>
                <c:ptCount val="1"/>
              </c:strCache>
            </c:strRef>
          </c:tx>
          <c:spPr>
            <a:solidFill>
              <a:srgbClr val="F3394B"/>
            </a:solidFill>
          </c:spPr>
          <c:invertIfNegative val="0"/>
          <c:dLbls>
            <c:dLbl>
              <c:idx val="8"/>
              <c:layout>
                <c:manualLayout>
                  <c:x val="0"/>
                  <c:y val="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AE8-4852-80F3-B53E986184CD}"/>
                </c:ext>
              </c:extLst>
            </c:dLbl>
            <c:dLbl>
              <c:idx val="10"/>
              <c:layout>
                <c:manualLayout>
                  <c:x val="0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E8-4852-80F3-B53E986184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'Тпр дет. заб'!$A$2:$A$15</c:f>
              <c:strCache>
                <c:ptCount val="14"/>
                <c:pt idx="0">
                  <c:v>Травмы, отравления и др последствия внешних причин</c:v>
                </c:pt>
                <c:pt idx="1">
                  <c:v>Болезни мочеполовой системы</c:v>
                </c:pt>
                <c:pt idx="2">
                  <c:v>Болезни костно-мышечной системы и соединительной ткани</c:v>
                </c:pt>
                <c:pt idx="3">
                  <c:v>Болезни кожи и подкожной клетчатки</c:v>
                </c:pt>
                <c:pt idx="4">
                  <c:v>Болезни органов пищеварения</c:v>
                </c:pt>
                <c:pt idx="5">
                  <c:v>Болезни органов дыхания</c:v>
                </c:pt>
                <c:pt idx="6">
                  <c:v>Болезни системы кровообращения</c:v>
                </c:pt>
                <c:pt idx="7">
                  <c:v>Болезни уха и сосцевидного отростка</c:v>
                </c:pt>
                <c:pt idx="8">
                  <c:v>Болезни глаза и его придаточного аппарата</c:v>
                </c:pt>
                <c:pt idx="9">
                  <c:v>Болезни нервной системы</c:v>
                </c:pt>
                <c:pt idx="10">
                  <c:v>Психические расстройства</c:v>
                </c:pt>
                <c:pt idx="11">
                  <c:v>Болезни эндокринной системы, расстройства питания</c:v>
                </c:pt>
                <c:pt idx="12">
                  <c:v>Болезни крови и кроветворных тканей</c:v>
                </c:pt>
                <c:pt idx="13">
                  <c:v>Инфекционные и паразитарные болезни</c:v>
                </c:pt>
              </c:strCache>
            </c:strRef>
          </c:cat>
          <c:val>
            <c:numRef>
              <c:f>'Тпр дет. заб'!$B$2:$B$15</c:f>
              <c:numCache>
                <c:formatCode>General</c:formatCode>
                <c:ptCount val="14"/>
                <c:pt idx="0">
                  <c:v>-34.28</c:v>
                </c:pt>
                <c:pt idx="1">
                  <c:v>-56.379999999999995</c:v>
                </c:pt>
                <c:pt idx="2">
                  <c:v>-45.59</c:v>
                </c:pt>
                <c:pt idx="3">
                  <c:v>11.1</c:v>
                </c:pt>
                <c:pt idx="4">
                  <c:v>-1.8</c:v>
                </c:pt>
                <c:pt idx="5">
                  <c:v>-11.9</c:v>
                </c:pt>
                <c:pt idx="6">
                  <c:v>-18.27</c:v>
                </c:pt>
                <c:pt idx="7">
                  <c:v>-48.949999999999996</c:v>
                </c:pt>
                <c:pt idx="8">
                  <c:v>28.51</c:v>
                </c:pt>
                <c:pt idx="9">
                  <c:v>-15.53</c:v>
                </c:pt>
                <c:pt idx="10">
                  <c:v>25.12</c:v>
                </c:pt>
                <c:pt idx="11">
                  <c:v>-0.60000000000000064</c:v>
                </c:pt>
                <c:pt idx="12">
                  <c:v>-20</c:v>
                </c:pt>
                <c:pt idx="13">
                  <c:v>-11.03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E8-4852-80F3-B53E98618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689792"/>
        <c:axId val="76691328"/>
      </c:barChart>
      <c:catAx>
        <c:axId val="766897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691328"/>
        <c:crosses val="autoZero"/>
        <c:auto val="1"/>
        <c:lblAlgn val="ctr"/>
        <c:lblOffset val="100"/>
        <c:noMultiLvlLbl val="0"/>
      </c:catAx>
      <c:valAx>
        <c:axId val="766913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66897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1.5972222222222221E-2"/>
          <c:y val="5.0925925925925923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86111111111111"/>
          <c:y val="0.31032954214056574"/>
          <c:w val="0.57777777777777772"/>
          <c:h val="0.47702610090405367"/>
        </c:manualLayout>
      </c:layout>
      <c:pie3DChart>
        <c:varyColors val="1"/>
        <c:ser>
          <c:idx val="0"/>
          <c:order val="0"/>
          <c:tx>
            <c:strRef>
              <c:f>'структ. дет. заб.'!$B$1</c:f>
              <c:strCache>
                <c:ptCount val="1"/>
                <c:pt idx="0">
                  <c:v>2016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1-737C-4FEC-B66D-C68E78C13477}"/>
              </c:ext>
            </c:extLst>
          </c:dPt>
          <c:dPt>
            <c:idx val="1"/>
            <c:bubble3D val="0"/>
            <c:spPr>
              <a:solidFill>
                <a:srgbClr val="F59DE4"/>
              </a:solidFill>
            </c:spPr>
            <c:extLst>
              <c:ext xmlns:c16="http://schemas.microsoft.com/office/drawing/2014/chart" uri="{C3380CC4-5D6E-409C-BE32-E72D297353CC}">
                <c16:uniqueId val="{00000003-737C-4FEC-B66D-C68E78C13477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737C-4FEC-B66D-C68E78C13477}"/>
              </c:ext>
            </c:extLst>
          </c:dPt>
          <c:dPt>
            <c:idx val="4"/>
            <c:bubble3D val="0"/>
            <c:spPr>
              <a:solidFill>
                <a:srgbClr val="E61ABF"/>
              </a:solidFill>
            </c:spPr>
            <c:extLst>
              <c:ext xmlns:c16="http://schemas.microsoft.com/office/drawing/2014/chart" uri="{C3380CC4-5D6E-409C-BE32-E72D297353CC}">
                <c16:uniqueId val="{00000007-737C-4FEC-B66D-C68E78C13477}"/>
              </c:ext>
            </c:extLst>
          </c:dPt>
          <c:dPt>
            <c:idx val="5"/>
            <c:bubble3D val="0"/>
            <c:spPr>
              <a:solidFill>
                <a:srgbClr val="E34B07"/>
              </a:solidFill>
            </c:spPr>
            <c:extLst>
              <c:ext xmlns:c16="http://schemas.microsoft.com/office/drawing/2014/chart" uri="{C3380CC4-5D6E-409C-BE32-E72D297353CC}">
                <c16:uniqueId val="{00000009-737C-4FEC-B66D-C68E78C13477}"/>
              </c:ext>
            </c:extLst>
          </c:dPt>
          <c:dLbls>
            <c:dLbl>
              <c:idx val="0"/>
              <c:layout>
                <c:manualLayout>
                  <c:x val="0.11698097112860892"/>
                  <c:y val="8.714639836687139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7C-4FEC-B66D-C68E78C13477}"/>
                </c:ext>
              </c:extLst>
            </c:dLbl>
            <c:dLbl>
              <c:idx val="2"/>
              <c:layout>
                <c:manualLayout>
                  <c:x val="-7.5429680664916884E-2"/>
                  <c:y val="7.415536599591718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37C-4FEC-B66D-C68E78C13477}"/>
                </c:ext>
              </c:extLst>
            </c:dLbl>
            <c:dLbl>
              <c:idx val="3"/>
              <c:layout>
                <c:manualLayout>
                  <c:x val="-0.12397714348206476"/>
                  <c:y val="1.394284047827354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37C-4FEC-B66D-C68E78C13477}"/>
                </c:ext>
              </c:extLst>
            </c:dLbl>
            <c:dLbl>
              <c:idx val="4"/>
              <c:layout>
                <c:manualLayout>
                  <c:x val="-2.8590113735783029E-2"/>
                  <c:y val="-4.612933799941681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37C-4FEC-B66D-C68E78C13477}"/>
                </c:ext>
              </c:extLst>
            </c:dLbl>
            <c:dLbl>
              <c:idx val="5"/>
              <c:layout>
                <c:manualLayout>
                  <c:x val="0.14190354330708671"/>
                  <c:y val="-7.198964712744240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37C-4FEC-B66D-C68E78C134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'структ. дет. заб.'!$A$2:$A$7</c:f>
              <c:strCache>
                <c:ptCount val="6"/>
                <c:pt idx="0">
                  <c:v>Травмы, отравления и др последствия внешних причин</c:v>
                </c:pt>
                <c:pt idx="1">
                  <c:v>Болезни органов дыхания</c:v>
                </c:pt>
                <c:pt idx="2">
                  <c:v>Болезни уха</c:v>
                </c:pt>
                <c:pt idx="3">
                  <c:v>Болезни глаза</c:v>
                </c:pt>
                <c:pt idx="4">
                  <c:v>Некоторые инфекционные и паразитарные заболевания</c:v>
                </c:pt>
                <c:pt idx="5">
                  <c:v>Болезни кожи</c:v>
                </c:pt>
              </c:strCache>
            </c:strRef>
          </c:cat>
          <c:val>
            <c:numRef>
              <c:f>'структ. дет. заб.'!$B$2:$B$7</c:f>
              <c:numCache>
                <c:formatCode>General</c:formatCode>
                <c:ptCount val="6"/>
                <c:pt idx="0">
                  <c:v>6.5</c:v>
                </c:pt>
                <c:pt idx="1">
                  <c:v>72.5</c:v>
                </c:pt>
                <c:pt idx="2">
                  <c:v>7.8</c:v>
                </c:pt>
                <c:pt idx="3">
                  <c:v>3.9</c:v>
                </c:pt>
                <c:pt idx="4">
                  <c:v>2.9</c:v>
                </c:pt>
                <c:pt idx="5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37C-4FEC-B66D-C68E78C134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2.1527777777777896E-2"/>
          <c:y val="4.1666666666666664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694444444444446"/>
          <c:y val="0.31495917177019545"/>
          <c:w val="0.57222222222222219"/>
          <c:h val="0.47239647127442402"/>
        </c:manualLayout>
      </c:layout>
      <c:pie3DChart>
        <c:varyColors val="1"/>
        <c:ser>
          <c:idx val="0"/>
          <c:order val="0"/>
          <c:tx>
            <c:strRef>
              <c:f>'структ. дет. заб.'!$E$1</c:f>
              <c:strCache>
                <c:ptCount val="1"/>
                <c:pt idx="0">
                  <c:v>2020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1-D79D-4EB7-B2D5-021025AAEB57}"/>
              </c:ext>
            </c:extLst>
          </c:dPt>
          <c:dPt>
            <c:idx val="1"/>
            <c:bubble3D val="0"/>
            <c:spPr>
              <a:solidFill>
                <a:srgbClr val="F59DE4"/>
              </a:solidFill>
            </c:spPr>
            <c:extLst>
              <c:ext xmlns:c16="http://schemas.microsoft.com/office/drawing/2014/chart" uri="{C3380CC4-5D6E-409C-BE32-E72D297353CC}">
                <c16:uniqueId val="{00000003-D79D-4EB7-B2D5-021025AAEB57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D79D-4EB7-B2D5-021025AAEB57}"/>
              </c:ext>
            </c:extLst>
          </c:dPt>
          <c:dPt>
            <c:idx val="4"/>
            <c:bubble3D val="0"/>
            <c:spPr>
              <a:solidFill>
                <a:srgbClr val="E61ABF"/>
              </a:solidFill>
            </c:spPr>
            <c:extLst>
              <c:ext xmlns:c16="http://schemas.microsoft.com/office/drawing/2014/chart" uri="{C3380CC4-5D6E-409C-BE32-E72D297353CC}">
                <c16:uniqueId val="{00000007-D79D-4EB7-B2D5-021025AAEB57}"/>
              </c:ext>
            </c:extLst>
          </c:dPt>
          <c:dPt>
            <c:idx val="5"/>
            <c:bubble3D val="0"/>
            <c:spPr>
              <a:solidFill>
                <a:srgbClr val="E34B07"/>
              </a:solidFill>
            </c:spPr>
            <c:extLst>
              <c:ext xmlns:c16="http://schemas.microsoft.com/office/drawing/2014/chart" uri="{C3380CC4-5D6E-409C-BE32-E72D297353CC}">
                <c16:uniqueId val="{00000009-D79D-4EB7-B2D5-021025AAEB57}"/>
              </c:ext>
            </c:extLst>
          </c:dPt>
          <c:dLbls>
            <c:dLbl>
              <c:idx val="0"/>
              <c:layout>
                <c:manualLayout>
                  <c:x val="0.12305511811023621"/>
                  <c:y val="1.75936862058909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9D-4EB7-B2D5-021025AAEB57}"/>
                </c:ext>
              </c:extLst>
            </c:dLbl>
            <c:dLbl>
              <c:idx val="2"/>
              <c:layout>
                <c:manualLayout>
                  <c:x val="1.4823709536308008E-2"/>
                  <c:y val="0.1090769903762034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79D-4EB7-B2D5-021025AAEB57}"/>
                </c:ext>
              </c:extLst>
            </c:dLbl>
            <c:dLbl>
              <c:idx val="3"/>
              <c:layout>
                <c:manualLayout>
                  <c:x val="1.755555555555556E-2"/>
                  <c:y val="-6.973024205307697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79D-4EB7-B2D5-021025AAEB57}"/>
                </c:ext>
              </c:extLst>
            </c:dLbl>
            <c:dLbl>
              <c:idx val="4"/>
              <c:layout>
                <c:manualLayout>
                  <c:x val="1.5530511811023625E-2"/>
                  <c:y val="-7.1978710994459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79D-4EB7-B2D5-021025AAEB57}"/>
                </c:ext>
              </c:extLst>
            </c:dLbl>
            <c:dLbl>
              <c:idx val="5"/>
              <c:layout>
                <c:manualLayout>
                  <c:x val="0.12489446631671068"/>
                  <c:y val="-0.1201902887139113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79D-4EB7-B2D5-021025AAEB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'структ. дет. заб.'!$D$2:$D$7</c:f>
              <c:strCache>
                <c:ptCount val="6"/>
                <c:pt idx="0">
                  <c:v>Травмы, отравления и др последствия внешних причин</c:v>
                </c:pt>
                <c:pt idx="1">
                  <c:v>Болезни органов дыхания</c:v>
                </c:pt>
                <c:pt idx="2">
                  <c:v>Болезни уха</c:v>
                </c:pt>
                <c:pt idx="3">
                  <c:v>Болезни глаза</c:v>
                </c:pt>
                <c:pt idx="4">
                  <c:v>Некоторые инфекционные и паразитарные заболевания</c:v>
                </c:pt>
                <c:pt idx="5">
                  <c:v>Болезни кожи</c:v>
                </c:pt>
              </c:strCache>
            </c:strRef>
          </c:cat>
          <c:val>
            <c:numRef>
              <c:f>'структ. дет. заб.'!$E$2:$E$7</c:f>
              <c:numCache>
                <c:formatCode>General</c:formatCode>
                <c:ptCount val="6"/>
                <c:pt idx="0">
                  <c:v>3.3</c:v>
                </c:pt>
                <c:pt idx="1">
                  <c:v>65.099999999999994</c:v>
                </c:pt>
                <c:pt idx="2">
                  <c:v>1.2</c:v>
                </c:pt>
                <c:pt idx="3">
                  <c:v>16.2</c:v>
                </c:pt>
                <c:pt idx="4">
                  <c:v>2.2999999999999998</c:v>
                </c:pt>
                <c:pt idx="5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79D-4EB7-B2D5-021025AAEB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Times New Roman" pitchFamily="18" charset="0"/>
                <a:cs typeface="Times New Roman" pitchFamily="18" charset="0"/>
              </a:rPr>
              <a:t>2019</a:t>
            </a:r>
          </a:p>
        </c:rich>
      </c:tx>
      <c:layout>
        <c:manualLayout>
          <c:xMode val="edge"/>
          <c:yMode val="edge"/>
          <c:x val="3.2638888888888891E-2"/>
          <c:y val="4.1666666666666664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055555555555558E-2"/>
          <c:y val="0.21124744823563721"/>
          <c:w val="0.62102472220912508"/>
          <c:h val="0.39542942548848059"/>
        </c:manualLayout>
      </c:layout>
      <c:pie3DChart>
        <c:varyColors val="1"/>
        <c:ser>
          <c:idx val="0"/>
          <c:order val="0"/>
          <c:tx>
            <c:strRef>
              <c:f>'по группам здоровья'!$E$1</c:f>
              <c:strCache>
                <c:ptCount val="1"/>
                <c:pt idx="0">
                  <c:v>2019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9191-436B-8840-23D6839CE8EE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9191-436B-8840-23D6839CE8EE}"/>
              </c:ext>
            </c:extLst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9191-436B-8840-23D6839CE8EE}"/>
              </c:ext>
            </c:extLst>
          </c:dPt>
          <c:dPt>
            <c:idx val="3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7-9191-436B-8840-23D6839CE8EE}"/>
              </c:ext>
            </c:extLst>
          </c:dPt>
          <c:dLbls>
            <c:dLbl>
              <c:idx val="0"/>
              <c:layout>
                <c:manualLayout>
                  <c:x val="5.1600284339457569E-2"/>
                  <c:y val="-9.9729148439778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91-436B-8840-23D6839CE8EE}"/>
                </c:ext>
              </c:extLst>
            </c:dLbl>
            <c:dLbl>
              <c:idx val="1"/>
              <c:layout>
                <c:manualLayout>
                  <c:x val="-0.23282699037620341"/>
                  <c:y val="-6.72528433945756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91-436B-8840-23D6839CE8EE}"/>
                </c:ext>
              </c:extLst>
            </c:dLbl>
            <c:dLbl>
              <c:idx val="2"/>
              <c:layout>
                <c:manualLayout>
                  <c:x val="-0.14996019247594153"/>
                  <c:y val="1.5602945465150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191-436B-8840-23D6839CE8EE}"/>
                </c:ext>
              </c:extLst>
            </c:dLbl>
            <c:dLbl>
              <c:idx val="3"/>
              <c:layout>
                <c:manualLayout>
                  <c:x val="4.3863298337707912E-2"/>
                  <c:y val="-9.73210119568386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191-436B-8840-23D6839CE8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'по группам здоровья'!$D$2:$D$5</c:f>
              <c:strCache>
                <c:ptCount val="4"/>
                <c:pt idx="0">
                  <c:v>I группа здоровья</c:v>
                </c:pt>
                <c:pt idx="1">
                  <c:v>II группа здоровья</c:v>
                </c:pt>
                <c:pt idx="2">
                  <c:v>III группа здоровья</c:v>
                </c:pt>
                <c:pt idx="3">
                  <c:v>IV группа здоровья</c:v>
                </c:pt>
              </c:strCache>
            </c:strRef>
          </c:cat>
          <c:val>
            <c:numRef>
              <c:f>'по группам здоровья'!$E$2:$E$5</c:f>
              <c:numCache>
                <c:formatCode>General</c:formatCode>
                <c:ptCount val="4"/>
                <c:pt idx="0">
                  <c:v>38.300000000000004</c:v>
                </c:pt>
                <c:pt idx="1">
                  <c:v>60.3</c:v>
                </c:pt>
                <c:pt idx="2">
                  <c:v>4.4000000000000004</c:v>
                </c:pt>
                <c:pt idx="3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191-436B-8840-23D6839CE8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2020 </a:t>
            </a:r>
          </a:p>
        </c:rich>
      </c:tx>
      <c:layout>
        <c:manualLayout>
          <c:xMode val="edge"/>
          <c:yMode val="edge"/>
          <c:x val="9.3744531933508525E-4"/>
          <c:y val="6.4814814814815117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305555555555556"/>
          <c:y val="0.19454068241469816"/>
          <c:w val="0.6902047244094488"/>
          <c:h val="0.43991441287230398"/>
        </c:manualLayout>
      </c:layout>
      <c:pie3DChart>
        <c:varyColors val="1"/>
        <c:ser>
          <c:idx val="0"/>
          <c:order val="0"/>
          <c:tx>
            <c:strRef>
              <c:f>'по группам здоровья'!$B$1</c:f>
              <c:strCache>
                <c:ptCount val="1"/>
                <c:pt idx="0">
                  <c:v>2020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0E81-4C5A-8EDC-AF40FDA34DC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0E81-4C5A-8EDC-AF40FDA34DC0}"/>
              </c:ext>
            </c:extLst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0E81-4C5A-8EDC-AF40FDA34DC0}"/>
              </c:ext>
            </c:extLst>
          </c:dPt>
          <c:dPt>
            <c:idx val="3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7-0E81-4C5A-8EDC-AF40FDA34DC0}"/>
              </c:ext>
            </c:extLst>
          </c:dPt>
          <c:dLbls>
            <c:dLbl>
              <c:idx val="0"/>
              <c:layout>
                <c:manualLayout>
                  <c:x val="7.7158355205599299E-2"/>
                  <c:y val="-7.2416156313794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81-4C5A-8EDC-AF40FDA34DC0}"/>
                </c:ext>
              </c:extLst>
            </c:dLbl>
            <c:dLbl>
              <c:idx val="1"/>
              <c:layout>
                <c:manualLayout>
                  <c:x val="-0.23713243657042984"/>
                  <c:y val="-5.10863225430154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81-4C5A-8EDC-AF40FDA34DC0}"/>
                </c:ext>
              </c:extLst>
            </c:dLbl>
            <c:dLbl>
              <c:idx val="2"/>
              <c:layout>
                <c:manualLayout>
                  <c:x val="-9.1903871391076267E-2"/>
                  <c:y val="-2.6567512394284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E81-4C5A-8EDC-AF40FDA34DC0}"/>
                </c:ext>
              </c:extLst>
            </c:dLbl>
            <c:dLbl>
              <c:idx val="3"/>
              <c:layout>
                <c:manualLayout>
                  <c:x val="-2.6491360454943335E-2"/>
                  <c:y val="-0.118095290172062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E81-4C5A-8EDC-AF40FDA34D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'по группам здоровья'!$A$2:$A$5</c:f>
              <c:strCache>
                <c:ptCount val="4"/>
                <c:pt idx="0">
                  <c:v>I группа здоровья</c:v>
                </c:pt>
                <c:pt idx="1">
                  <c:v>II группа здоровья</c:v>
                </c:pt>
                <c:pt idx="2">
                  <c:v>III группа здоровья</c:v>
                </c:pt>
                <c:pt idx="3">
                  <c:v>IV группа здоровья</c:v>
                </c:pt>
              </c:strCache>
            </c:strRef>
          </c:cat>
          <c:val>
            <c:numRef>
              <c:f>'по группам здоровья'!$B$2:$B$5</c:f>
              <c:numCache>
                <c:formatCode>General</c:formatCode>
                <c:ptCount val="4"/>
                <c:pt idx="0">
                  <c:v>35.700000000000003</c:v>
                </c:pt>
                <c:pt idx="1">
                  <c:v>58.4</c:v>
                </c:pt>
                <c:pt idx="2">
                  <c:v>4.5999999999999996</c:v>
                </c:pt>
                <c:pt idx="3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E81-4C5A-8EDC-AF40FDA34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4.0972222222222333E-2"/>
          <c:y val="2.7777777777777991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'по группам здоровья'!$H$1</c:f>
              <c:strCache>
                <c:ptCount val="1"/>
                <c:pt idx="0">
                  <c:v>2019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6650-4D8F-9733-8DA0D9F0671A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650-4D8F-9733-8DA0D9F0671A}"/>
              </c:ext>
            </c:extLst>
          </c:dPt>
          <c:dPt>
            <c:idx val="2"/>
            <c:bubble3D val="0"/>
            <c:spPr>
              <a:solidFill>
                <a:srgbClr val="E34B07"/>
              </a:solidFill>
            </c:spPr>
            <c:extLst>
              <c:ext xmlns:c16="http://schemas.microsoft.com/office/drawing/2014/chart" uri="{C3380CC4-5D6E-409C-BE32-E72D297353CC}">
                <c16:uniqueId val="{00000005-6650-4D8F-9733-8DA0D9F0671A}"/>
              </c:ext>
            </c:extLst>
          </c:dPt>
          <c:dPt>
            <c:idx val="3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7-6650-4D8F-9733-8DA0D9F0671A}"/>
              </c:ext>
            </c:extLst>
          </c:dPt>
          <c:dLbls>
            <c:dLbl>
              <c:idx val="0"/>
              <c:layout>
                <c:manualLayout>
                  <c:x val="-2.8721019247594043E-2"/>
                  <c:y val="-6.9168124817731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50-4D8F-9733-8DA0D9F0671A}"/>
                </c:ext>
              </c:extLst>
            </c:dLbl>
            <c:dLbl>
              <c:idx val="1"/>
              <c:layout>
                <c:manualLayout>
                  <c:x val="6.7947069116360462E-2"/>
                  <c:y val="-9.0879265091863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650-4D8F-9733-8DA0D9F0671A}"/>
                </c:ext>
              </c:extLst>
            </c:dLbl>
            <c:dLbl>
              <c:idx val="2"/>
              <c:layout>
                <c:manualLayout>
                  <c:x val="-4.8926290463692054E-2"/>
                  <c:y val="-3.9383566637503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50-4D8F-9733-8DA0D9F0671A}"/>
                </c:ext>
              </c:extLst>
            </c:dLbl>
            <c:dLbl>
              <c:idx val="3"/>
              <c:layout>
                <c:manualLayout>
                  <c:x val="7.9165573053368424E-2"/>
                  <c:y val="-5.7821522309711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650-4D8F-9733-8DA0D9F067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'по группам здоровья'!$G$2:$G$5</c:f>
              <c:strCache>
                <c:ptCount val="4"/>
                <c:pt idx="0">
                  <c:v>I группа здоровья</c:v>
                </c:pt>
                <c:pt idx="1">
                  <c:v>II группа здоровья</c:v>
                </c:pt>
                <c:pt idx="2">
                  <c:v>III группа здоровья</c:v>
                </c:pt>
                <c:pt idx="3">
                  <c:v>IV группа здоровья</c:v>
                </c:pt>
              </c:strCache>
            </c:strRef>
          </c:cat>
          <c:val>
            <c:numRef>
              <c:f>'по группам здоровья'!$H$2:$H$5</c:f>
              <c:numCache>
                <c:formatCode>General</c:formatCode>
                <c:ptCount val="4"/>
                <c:pt idx="0">
                  <c:v>47.2</c:v>
                </c:pt>
                <c:pt idx="1">
                  <c:v>47.6</c:v>
                </c:pt>
                <c:pt idx="2">
                  <c:v>4.8</c:v>
                </c:pt>
                <c:pt idx="3">
                  <c:v>0.30000000000000032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650-4D8F-9733-8DA0D9F067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8.9152668416448227E-2"/>
          <c:y val="3.2407407407407607E-2"/>
        </c:manualLayout>
      </c:layout>
      <c:overlay val="0"/>
      <c:txPr>
        <a:bodyPr/>
        <a:lstStyle/>
        <a:p>
          <a:pPr algn="l"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187002265742428E-2"/>
          <c:y val="0.16863043758874421"/>
          <c:w val="0.54195790430042401"/>
          <c:h val="0.79186825840318675"/>
        </c:manualLayout>
      </c:layout>
      <c:pie3DChart>
        <c:varyColors val="1"/>
        <c:ser>
          <c:idx val="0"/>
          <c:order val="0"/>
          <c:tx>
            <c:strRef>
              <c:f>'смертность по причинам в 2018 и'!$B$1</c:f>
              <c:strCache>
                <c:ptCount val="1"/>
                <c:pt idx="0">
                  <c:v>2018 год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6521DF"/>
              </a:solidFill>
            </c:spPr>
            <c:extLst>
              <c:ext xmlns:c16="http://schemas.microsoft.com/office/drawing/2014/chart" uri="{C3380CC4-5D6E-409C-BE32-E72D297353CC}">
                <c16:uniqueId val="{00000001-DFE9-42CC-B82B-AF50E9D8A9A6}"/>
              </c:ext>
            </c:extLst>
          </c:dPt>
          <c:dPt>
            <c:idx val="1"/>
            <c:bubble3D val="0"/>
            <c:spPr>
              <a:solidFill>
                <a:srgbClr val="D85228"/>
              </a:solidFill>
            </c:spPr>
            <c:extLst>
              <c:ext xmlns:c16="http://schemas.microsoft.com/office/drawing/2014/chart" uri="{C3380CC4-5D6E-409C-BE32-E72D297353CC}">
                <c16:uniqueId val="{00000003-DFE9-42CC-B82B-AF50E9D8A9A6}"/>
              </c:ext>
            </c:extLst>
          </c:dPt>
          <c:dPt>
            <c:idx val="2"/>
            <c:bubble3D val="0"/>
            <c:spPr>
              <a:solidFill>
                <a:srgbClr val="E61ABF"/>
              </a:solidFill>
            </c:spPr>
            <c:extLst>
              <c:ext xmlns:c16="http://schemas.microsoft.com/office/drawing/2014/chart" uri="{C3380CC4-5D6E-409C-BE32-E72D297353CC}">
                <c16:uniqueId val="{00000005-DFE9-42CC-B82B-AF50E9D8A9A6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7-DFE9-42CC-B82B-AF50E9D8A9A6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9-DFE9-42CC-B82B-AF50E9D8A9A6}"/>
              </c:ext>
            </c:extLst>
          </c:dPt>
          <c:dPt>
            <c:idx val="5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B-DFE9-42CC-B82B-AF50E9D8A9A6}"/>
              </c:ext>
            </c:extLst>
          </c:dPt>
          <c:dPt>
            <c:idx val="6"/>
            <c:bubble3D val="0"/>
            <c:spPr>
              <a:solidFill>
                <a:srgbClr val="F3394B"/>
              </a:solidFill>
            </c:spPr>
            <c:extLst>
              <c:ext xmlns:c16="http://schemas.microsoft.com/office/drawing/2014/chart" uri="{C3380CC4-5D6E-409C-BE32-E72D297353CC}">
                <c16:uniqueId val="{0000000D-DFE9-42CC-B82B-AF50E9D8A9A6}"/>
              </c:ext>
            </c:extLst>
          </c:dPt>
          <c:dPt>
            <c:idx val="7"/>
            <c:bubble3D val="0"/>
            <c:spPr>
              <a:solidFill>
                <a:srgbClr val="250DB3"/>
              </a:solidFill>
            </c:spPr>
            <c:extLst>
              <c:ext xmlns:c16="http://schemas.microsoft.com/office/drawing/2014/chart" uri="{C3380CC4-5D6E-409C-BE32-E72D297353CC}">
                <c16:uniqueId val="{0000000F-DFE9-42CC-B82B-AF50E9D8A9A6}"/>
              </c:ext>
            </c:extLst>
          </c:dPt>
          <c:dPt>
            <c:idx val="8"/>
            <c:bubble3D val="0"/>
            <c:spPr>
              <a:solidFill>
                <a:schemeClr val="tx1"/>
              </a:solidFill>
            </c:spPr>
            <c:extLst>
              <c:ext xmlns:c16="http://schemas.microsoft.com/office/drawing/2014/chart" uri="{C3380CC4-5D6E-409C-BE32-E72D297353CC}">
                <c16:uniqueId val="{00000011-DFE9-42CC-B82B-AF50E9D8A9A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FE9-42CC-B82B-AF50E9D8A9A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FE9-42CC-B82B-AF50E9D8A9A6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FE9-42CC-B82B-AF50E9D8A9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'смертность по причинам в 2018 и'!$A$2:$A$10</c:f>
              <c:strCache>
                <c:ptCount val="9"/>
                <c:pt idx="0">
                  <c:v>Болезни системы кровообращения</c:v>
                </c:pt>
                <c:pt idx="1">
                  <c:v>Старость</c:v>
                </c:pt>
                <c:pt idx="2">
                  <c:v>Новообразования</c:v>
                </c:pt>
                <c:pt idx="3">
                  <c:v>От нервных болезней и психических расстройств</c:v>
                </c:pt>
                <c:pt idx="4">
                  <c:v>Внешние причины</c:v>
                </c:pt>
                <c:pt idx="5">
                  <c:v>Болезни органов дыхания</c:v>
                </c:pt>
                <c:pt idx="6">
                  <c:v>Болезни органов пищеварения</c:v>
                </c:pt>
                <c:pt idx="7">
                  <c:v>Инфекционные и паразитарные болезни</c:v>
                </c:pt>
                <c:pt idx="8">
                  <c:v>Болезни мочеполовой системы</c:v>
                </c:pt>
              </c:strCache>
            </c:strRef>
          </c:cat>
          <c:val>
            <c:numRef>
              <c:f>'смертность по причинам в 2018 и'!$B$2:$B$10</c:f>
              <c:numCache>
                <c:formatCode>0.00%</c:formatCode>
                <c:ptCount val="9"/>
                <c:pt idx="0">
                  <c:v>0.42700000000000032</c:v>
                </c:pt>
                <c:pt idx="1">
                  <c:v>0.15700000000000044</c:v>
                </c:pt>
                <c:pt idx="2">
                  <c:v>0.13400000000000001</c:v>
                </c:pt>
                <c:pt idx="3">
                  <c:v>0.13300000000000001</c:v>
                </c:pt>
                <c:pt idx="4">
                  <c:v>8.7000000000000022E-2</c:v>
                </c:pt>
                <c:pt idx="5">
                  <c:v>1.7000000000000001E-2</c:v>
                </c:pt>
                <c:pt idx="6">
                  <c:v>1.4999999999999998E-2</c:v>
                </c:pt>
                <c:pt idx="7">
                  <c:v>9.0000000000000028E-3</c:v>
                </c:pt>
                <c:pt idx="8">
                  <c:v>3.0000000000000079E-3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FE9-42CC-B82B-AF50E9D8A9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r"/>
      <c:layout>
        <c:manualLayout>
          <c:xMode val="edge"/>
          <c:yMode val="edge"/>
          <c:x val="0.6463620981387479"/>
          <c:y val="3.1536578429903088E-2"/>
          <c:w val="0.34010152284263961"/>
          <c:h val="0.91138002945144458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3.0555555555555582E-2"/>
          <c:y val="3.7037037037037056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'по группам здоровья'!$K$1</c:f>
              <c:strCache>
                <c:ptCount val="1"/>
                <c:pt idx="0">
                  <c:v>2020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0B95-4ECC-98AB-5FE43F05606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0B95-4ECC-98AB-5FE43F05606C}"/>
              </c:ext>
            </c:extLst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0B95-4ECC-98AB-5FE43F05606C}"/>
              </c:ext>
            </c:extLst>
          </c:dPt>
          <c:dPt>
            <c:idx val="3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7-0B95-4ECC-98AB-5FE43F05606C}"/>
              </c:ext>
            </c:extLst>
          </c:dPt>
          <c:dLbls>
            <c:dLbl>
              <c:idx val="0"/>
              <c:layout>
                <c:manualLayout>
                  <c:x val="-1.1928040244969461E-3"/>
                  <c:y val="-3.1226305045202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95-4ECC-98AB-5FE43F05606C}"/>
                </c:ext>
              </c:extLst>
            </c:dLbl>
            <c:dLbl>
              <c:idx val="1"/>
              <c:layout>
                <c:manualLayout>
                  <c:x val="-0.19984437882764691"/>
                  <c:y val="-0.102679352580927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95-4ECC-98AB-5FE43F05606C}"/>
                </c:ext>
              </c:extLst>
            </c:dLbl>
            <c:dLbl>
              <c:idx val="2"/>
              <c:layout>
                <c:manualLayout>
                  <c:x val="-3.8195428696412945E-2"/>
                  <c:y val="-4.1924759405074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95-4ECC-98AB-5FE43F05606C}"/>
                </c:ext>
              </c:extLst>
            </c:dLbl>
            <c:dLbl>
              <c:idx val="3"/>
              <c:layout>
                <c:manualLayout>
                  <c:x val="5.1965332458442703E-2"/>
                  <c:y val="-3.2358559346748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95-4ECC-98AB-5FE43F0560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'по группам здоровья'!$J$2:$J$5</c:f>
              <c:strCache>
                <c:ptCount val="4"/>
                <c:pt idx="0">
                  <c:v>I группа здоровья</c:v>
                </c:pt>
                <c:pt idx="1">
                  <c:v>II группа здоровья</c:v>
                </c:pt>
                <c:pt idx="2">
                  <c:v>III группа здоровья</c:v>
                </c:pt>
                <c:pt idx="3">
                  <c:v>IV группа здоровья</c:v>
                </c:pt>
              </c:strCache>
            </c:strRef>
          </c:cat>
          <c:val>
            <c:numRef>
              <c:f>'по группам здоровья'!$K$2:$K$5</c:f>
              <c:numCache>
                <c:formatCode>General</c:formatCode>
                <c:ptCount val="4"/>
                <c:pt idx="0">
                  <c:v>29.2</c:v>
                </c:pt>
                <c:pt idx="1">
                  <c:v>51.9</c:v>
                </c:pt>
                <c:pt idx="2">
                  <c:v>16.7</c:v>
                </c:pt>
                <c:pt idx="3">
                  <c:v>2.0299999999999998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B95-4ECC-98AB-5FE43F0560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2019</a:t>
            </a:r>
          </a:p>
        </c:rich>
      </c:tx>
      <c:layout>
        <c:manualLayout>
          <c:xMode val="edge"/>
          <c:yMode val="edge"/>
          <c:x val="2.2222222222222251E-2"/>
          <c:y val="2.7944111776447199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E61ABF"/>
              </a:solidFill>
            </c:spPr>
            <c:extLst>
              <c:ext xmlns:c16="http://schemas.microsoft.com/office/drawing/2014/chart" uri="{C3380CC4-5D6E-409C-BE32-E72D297353CC}">
                <c16:uniqueId val="{00000001-E4E5-4D0B-A271-2ACBFB10354C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3-E4E5-4D0B-A271-2ACBFB10354C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5-E4E5-4D0B-A271-2ACBFB10354C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7-E4E5-4D0B-A271-2ACBFB10354C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9-E4E5-4D0B-A271-2ACBFB10354C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B-E4E5-4D0B-A271-2ACBFB10354C}"/>
              </c:ext>
            </c:extLst>
          </c:dPt>
          <c:dPt>
            <c:idx val="6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D-E4E5-4D0B-A271-2ACBFB10354C}"/>
              </c:ext>
            </c:extLst>
          </c:dPt>
          <c:dPt>
            <c:idx val="7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F-E4E5-4D0B-A271-2ACBFB10354C}"/>
              </c:ext>
            </c:extLst>
          </c:dPt>
          <c:dPt>
            <c:idx val="8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11-E4E5-4D0B-A271-2ACBFB10354C}"/>
              </c:ext>
            </c:extLst>
          </c:dPt>
          <c:dPt>
            <c:idx val="9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13-E4E5-4D0B-A271-2ACBFB10354C}"/>
              </c:ext>
            </c:extLst>
          </c:dPt>
          <c:dLbls>
            <c:dLbl>
              <c:idx val="0"/>
              <c:layout>
                <c:manualLayout>
                  <c:x val="-0.12182578740157526"/>
                  <c:y val="-0.1244625709211504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E5-4D0B-A271-2ACBFB10354C}"/>
                </c:ext>
              </c:extLst>
            </c:dLbl>
            <c:dLbl>
              <c:idx val="3"/>
              <c:layout>
                <c:manualLayout>
                  <c:x val="4.5607392825896806E-2"/>
                  <c:y val="3.945009076508608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E5-4D0B-A271-2ACBFB10354C}"/>
                </c:ext>
              </c:extLst>
            </c:dLbl>
            <c:dLbl>
              <c:idx val="4"/>
              <c:layout>
                <c:manualLayout>
                  <c:x val="-4.746566054243239E-2"/>
                  <c:y val="-5.2863436123348423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4E5-4D0B-A271-2ACBFB10354C}"/>
                </c:ext>
              </c:extLst>
            </c:dLbl>
            <c:dLbl>
              <c:idx val="5"/>
              <c:layout>
                <c:manualLayout>
                  <c:x val="2.6931649168854006E-2"/>
                  <c:y val="6.733127522055339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4E5-4D0B-A271-2ACBFB10354C}"/>
                </c:ext>
              </c:extLst>
            </c:dLbl>
            <c:dLbl>
              <c:idx val="7"/>
              <c:layout>
                <c:manualLayout>
                  <c:x val="-0.12127941819772493"/>
                  <c:y val="-0.1002948419993756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4E5-4D0B-A271-2ACBFB10354C}"/>
                </c:ext>
              </c:extLst>
            </c:dLbl>
            <c:dLbl>
              <c:idx val="8"/>
              <c:layout>
                <c:manualLayout>
                  <c:x val="-4.6482939632546121E-2"/>
                  <c:y val="-0.1697295547307687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4E5-4D0B-A271-2ACBFB10354C}"/>
                </c:ext>
              </c:extLst>
            </c:dLbl>
            <c:dLbl>
              <c:idx val="9"/>
              <c:layout>
                <c:manualLayout>
                  <c:x val="-1.8034776902887142E-2"/>
                  <c:y val="-7.746176937463659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4E5-4D0B-A271-2ACBFB1035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инвалидности'!$A$2:$A$11</c:f>
              <c:strCache>
                <c:ptCount val="10"/>
                <c:pt idx="0">
                  <c:v>Новообразования</c:v>
                </c:pt>
                <c:pt idx="1">
                  <c:v>Болезни органов дыхания</c:v>
                </c:pt>
                <c:pt idx="2">
                  <c:v>Болезни нервной системы</c:v>
                </c:pt>
                <c:pt idx="3">
                  <c:v>Болезни эндокринной системы</c:v>
                </c:pt>
                <c:pt idx="4">
                  <c:v>Болезни костно-мышечной системы</c:v>
                </c:pt>
                <c:pt idx="5">
                  <c:v>Болезни глаза</c:v>
                </c:pt>
                <c:pt idx="6">
                  <c:v>Психические расстройства</c:v>
                </c:pt>
                <c:pt idx="7">
                  <c:v>Болезни мочевыделительной системы</c:v>
                </c:pt>
                <c:pt idx="8">
                  <c:v>Последствия травм и отравлений</c:v>
                </c:pt>
                <c:pt idx="9">
                  <c:v>Болезни кровообращения</c:v>
                </c:pt>
              </c:strCache>
            </c:strRef>
          </c:cat>
          <c:val>
            <c:numRef>
              <c:f>'структура инвалидности'!$B$2:$B$11</c:f>
              <c:numCache>
                <c:formatCode>General</c:formatCode>
                <c:ptCount val="10"/>
                <c:pt idx="0">
                  <c:v>23.9</c:v>
                </c:pt>
                <c:pt idx="1">
                  <c:v>1.6</c:v>
                </c:pt>
                <c:pt idx="2">
                  <c:v>12.7</c:v>
                </c:pt>
                <c:pt idx="3">
                  <c:v>1.6</c:v>
                </c:pt>
                <c:pt idx="4">
                  <c:v>12.7</c:v>
                </c:pt>
                <c:pt idx="5">
                  <c:v>3.2</c:v>
                </c:pt>
                <c:pt idx="6">
                  <c:v>1.6</c:v>
                </c:pt>
                <c:pt idx="7">
                  <c:v>3.2</c:v>
                </c:pt>
                <c:pt idx="8">
                  <c:v>14.9</c:v>
                </c:pt>
                <c:pt idx="9">
                  <c:v>22.2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E4E5-4D0B-A271-2ACBFB1035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2.4305555555555556E-2"/>
          <c:y val="2.7777777777777964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'структура инвалидности'!$D$1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61ABF"/>
            </a:solidFill>
          </c:spPr>
          <c:explosion val="25"/>
          <c:dPt>
            <c:idx val="1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1D4E-4D3D-AB54-9F63435F6D35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3-1D4E-4D3D-AB54-9F63435F6D35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1D4E-4D3D-AB54-9F63435F6D35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7-1D4E-4D3D-AB54-9F63435F6D35}"/>
              </c:ext>
            </c:extLst>
          </c:dPt>
          <c:dPt>
            <c:idx val="5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9-1D4E-4D3D-AB54-9F63435F6D35}"/>
              </c:ext>
            </c:extLst>
          </c:dPt>
          <c:dPt>
            <c:idx val="6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B-1D4E-4D3D-AB54-9F63435F6D35}"/>
              </c:ext>
            </c:extLst>
          </c:dPt>
          <c:dPt>
            <c:idx val="7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D-1D4E-4D3D-AB54-9F63435F6D35}"/>
              </c:ext>
            </c:extLst>
          </c:dPt>
          <c:dPt>
            <c:idx val="8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F-1D4E-4D3D-AB54-9F63435F6D35}"/>
              </c:ext>
            </c:extLst>
          </c:dPt>
          <c:dLbls>
            <c:dLbl>
              <c:idx val="1"/>
              <c:layout>
                <c:manualLayout>
                  <c:x val="-6.7101924759405303E-3"/>
                  <c:y val="-0.212088436862059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4E-4D3D-AB54-9F63435F6D35}"/>
                </c:ext>
              </c:extLst>
            </c:dLbl>
            <c:dLbl>
              <c:idx val="3"/>
              <c:layout>
                <c:manualLayout>
                  <c:x val="4.6942257217847784E-3"/>
                  <c:y val="4.88316564596092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4E-4D3D-AB54-9F63435F6D35}"/>
                </c:ext>
              </c:extLst>
            </c:dLbl>
            <c:dLbl>
              <c:idx val="4"/>
              <c:layout>
                <c:manualLayout>
                  <c:x val="7.4835301837270593E-2"/>
                  <c:y val="6.79647856517935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D4E-4D3D-AB54-9F63435F6D35}"/>
                </c:ext>
              </c:extLst>
            </c:dLbl>
            <c:dLbl>
              <c:idx val="5"/>
              <c:layout>
                <c:manualLayout>
                  <c:x val="0.11710870516185477"/>
                  <c:y val="-1.63225430154564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D4E-4D3D-AB54-9F63435F6D35}"/>
                </c:ext>
              </c:extLst>
            </c:dLbl>
            <c:dLbl>
              <c:idx val="6"/>
              <c:layout>
                <c:manualLayout>
                  <c:x val="-4.3753390201224873E-2"/>
                  <c:y val="-5.328083989501312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D4E-4D3D-AB54-9F63435F6D35}"/>
                </c:ext>
              </c:extLst>
            </c:dLbl>
            <c:dLbl>
              <c:idx val="7"/>
              <c:layout>
                <c:manualLayout>
                  <c:x val="-5.6523293963254576E-2"/>
                  <c:y val="-9.781605424321959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D4E-4D3D-AB54-9F63435F6D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инвалидности'!$C$2:$C$10</c:f>
              <c:strCache>
                <c:ptCount val="9"/>
                <c:pt idx="0">
                  <c:v>Новообразования</c:v>
                </c:pt>
                <c:pt idx="1">
                  <c:v>Болезни органов дыхания</c:v>
                </c:pt>
                <c:pt idx="2">
                  <c:v>Болезни нервной системы</c:v>
                </c:pt>
                <c:pt idx="3">
                  <c:v>Болезни эндокринной системы</c:v>
                </c:pt>
                <c:pt idx="4">
                  <c:v>Болезни костно-мышечной системы</c:v>
                </c:pt>
                <c:pt idx="5">
                  <c:v>Психические расстройства</c:v>
                </c:pt>
                <c:pt idx="6">
                  <c:v>Болезни мочевыделительной системы</c:v>
                </c:pt>
                <c:pt idx="7">
                  <c:v>Последствия травм и отравлений</c:v>
                </c:pt>
                <c:pt idx="8">
                  <c:v>Болезни кровообращения</c:v>
                </c:pt>
              </c:strCache>
            </c:strRef>
          </c:cat>
          <c:val>
            <c:numRef>
              <c:f>'структура инвалидности'!$D$2:$D$10</c:f>
              <c:numCache>
                <c:formatCode>General</c:formatCode>
                <c:ptCount val="9"/>
                <c:pt idx="0">
                  <c:v>19.3</c:v>
                </c:pt>
                <c:pt idx="1">
                  <c:v>1.7</c:v>
                </c:pt>
                <c:pt idx="2">
                  <c:v>5.3</c:v>
                </c:pt>
                <c:pt idx="3">
                  <c:v>5.3</c:v>
                </c:pt>
                <c:pt idx="4">
                  <c:v>15.8</c:v>
                </c:pt>
                <c:pt idx="5">
                  <c:v>8.8000000000000007</c:v>
                </c:pt>
                <c:pt idx="6">
                  <c:v>1.7</c:v>
                </c:pt>
                <c:pt idx="7">
                  <c:v>3.5</c:v>
                </c:pt>
                <c:pt idx="8">
                  <c:v>38.6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D4E-4D3D-AB54-9F63435F6D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528817826343132"/>
          <c:y val="9.2243186582809222E-2"/>
          <c:w val="0.8689581659435428"/>
          <c:h val="0.51799402433186414"/>
        </c:manualLayout>
      </c:layout>
      <c:barChart>
        <c:barDir val="col"/>
        <c:grouping val="clustered"/>
        <c:varyColors val="0"/>
        <c:ser>
          <c:idx val="3"/>
          <c:order val="2"/>
          <c:tx>
            <c:strRef>
              <c:f>'смертность от ЗНО'!$B$6</c:f>
              <c:strCache>
                <c:ptCount val="1"/>
                <c:pt idx="0">
                  <c:v>целевое значение ЦУР 2020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4"/>
              <c:layout>
                <c:manualLayout>
                  <c:x val="0"/>
                  <c:y val="0.25338853261898958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97C-4688-B681-22421ACB68D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'смертность от ЗНО'!$C$2:$G$2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'смертность от ЗНО'!$C$6:$G$6</c:f>
              <c:numCache>
                <c:formatCode>General</c:formatCode>
                <c:ptCount val="5"/>
                <c:pt idx="4">
                  <c:v>196.2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7C-4688-B681-22421ACB68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812032"/>
        <c:axId val="114813568"/>
      </c:barChart>
      <c:lineChart>
        <c:grouping val="standard"/>
        <c:varyColors val="0"/>
        <c:ser>
          <c:idx val="0"/>
          <c:order val="0"/>
          <c:tx>
            <c:strRef>
              <c:f>'смертность от ЗНО'!$B$3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250DB3"/>
              </a:solidFill>
            </a:ln>
          </c:spPr>
          <c:marker>
            <c:spPr>
              <a:solidFill>
                <a:srgbClr val="250DB3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'смертность от ЗНО'!$C$2:$G$2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'смертность от ЗНО'!$C$3:$G$3</c:f>
              <c:numCache>
                <c:formatCode>General</c:formatCode>
                <c:ptCount val="5"/>
                <c:pt idx="0">
                  <c:v>286.06</c:v>
                </c:pt>
                <c:pt idx="1">
                  <c:v>261.8</c:v>
                </c:pt>
                <c:pt idx="2">
                  <c:v>277.39999999999969</c:v>
                </c:pt>
                <c:pt idx="3">
                  <c:v>287.5</c:v>
                </c:pt>
                <c:pt idx="4">
                  <c:v>272.3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97C-4688-B681-22421ACB68D5}"/>
            </c:ext>
          </c:extLst>
        </c:ser>
        <c:ser>
          <c:idx val="1"/>
          <c:order val="1"/>
          <c:tx>
            <c:strRef>
              <c:f>'смертность от ЗНО'!$B$4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solidFill>
                <a:srgbClr val="3AB0A5"/>
              </a:solidFill>
            </a:ln>
          </c:spPr>
          <c:marker>
            <c:spPr>
              <a:solidFill>
                <a:srgbClr val="3AB0A5"/>
              </a:solidFill>
              <a:ln>
                <a:solidFill>
                  <a:srgbClr val="3AB0A5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'смертность от ЗНО'!$C$2:$G$2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'смертность от ЗНО'!$C$4:$G$4</c:f>
              <c:numCache>
                <c:formatCode>General</c:formatCode>
                <c:ptCount val="5"/>
                <c:pt idx="0">
                  <c:v>211.8</c:v>
                </c:pt>
                <c:pt idx="1">
                  <c:v>215.2</c:v>
                </c:pt>
                <c:pt idx="2">
                  <c:v>223.8</c:v>
                </c:pt>
                <c:pt idx="3">
                  <c:v>225.2</c:v>
                </c:pt>
                <c:pt idx="4">
                  <c:v>200.6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97C-4688-B681-22421ACB68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812032"/>
        <c:axId val="114813568"/>
      </c:lineChart>
      <c:catAx>
        <c:axId val="11481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4813568"/>
        <c:crosses val="autoZero"/>
        <c:auto val="1"/>
        <c:lblAlgn val="ctr"/>
        <c:lblOffset val="100"/>
        <c:noMultiLvlLbl val="0"/>
      </c:catAx>
      <c:valAx>
        <c:axId val="1148135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1481203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'заболеваемость ЗНО'!$A$3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9"/>
              <c:layout>
                <c:manualLayout>
                  <c:x val="1.6666666666666781E-2"/>
                  <c:y val="8.3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10-4867-B188-12F86DD02A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'заболеваемость ЗНО'!$B$2:$K$2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'заболеваемость ЗНО'!$B$3:$K$3</c:f>
              <c:numCache>
                <c:formatCode>0.0</c:formatCode>
                <c:ptCount val="10"/>
                <c:pt idx="0">
                  <c:v>610.5</c:v>
                </c:pt>
                <c:pt idx="1">
                  <c:v>546.1</c:v>
                </c:pt>
                <c:pt idx="2">
                  <c:v>490.6</c:v>
                </c:pt>
                <c:pt idx="3">
                  <c:v>562.6</c:v>
                </c:pt>
                <c:pt idx="4">
                  <c:v>619.79999999999995</c:v>
                </c:pt>
                <c:pt idx="5">
                  <c:v>621.6</c:v>
                </c:pt>
                <c:pt idx="6">
                  <c:v>646.20000000000005</c:v>
                </c:pt>
                <c:pt idx="7">
                  <c:v>583</c:v>
                </c:pt>
                <c:pt idx="8">
                  <c:v>701.4</c:v>
                </c:pt>
                <c:pt idx="9">
                  <c:v>424.02016960806765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10-4867-B188-12F86DD02A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864128"/>
        <c:axId val="114865664"/>
      </c:barChart>
      <c:lineChart>
        <c:grouping val="standard"/>
        <c:varyColors val="0"/>
        <c:ser>
          <c:idx val="1"/>
          <c:order val="1"/>
          <c:tx>
            <c:strRef>
              <c:f>'заболеваемость ЗНО'!$A$4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cat>
            <c:numRef>
              <c:f>'заболеваемость ЗНО'!$B$2:$K$2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'заболеваемость ЗНО'!$B$4:$K$4</c:f>
              <c:numCache>
                <c:formatCode>0.0</c:formatCode>
                <c:ptCount val="10"/>
                <c:pt idx="0">
                  <c:v>482.5</c:v>
                </c:pt>
                <c:pt idx="1">
                  <c:v>464.5</c:v>
                </c:pt>
                <c:pt idx="2">
                  <c:v>462.6</c:v>
                </c:pt>
                <c:pt idx="3">
                  <c:v>504.9</c:v>
                </c:pt>
                <c:pt idx="4">
                  <c:v>515.20000000000005</c:v>
                </c:pt>
                <c:pt idx="5">
                  <c:v>523.9</c:v>
                </c:pt>
                <c:pt idx="6">
                  <c:v>542.6</c:v>
                </c:pt>
                <c:pt idx="7">
                  <c:v>546.6</c:v>
                </c:pt>
                <c:pt idx="8">
                  <c:v>575.70000000000005</c:v>
                </c:pt>
                <c:pt idx="9">
                  <c:v>454.9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210-4867-B188-12F86DD02A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864128"/>
        <c:axId val="114865664"/>
      </c:lineChart>
      <c:catAx>
        <c:axId val="114864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4865664"/>
        <c:crosses val="autoZero"/>
        <c:auto val="1"/>
        <c:lblAlgn val="ctr"/>
        <c:lblOffset val="100"/>
        <c:noMultiLvlLbl val="0"/>
      </c:catAx>
      <c:valAx>
        <c:axId val="114865664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1486412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'заболеваемость ЗНО'!$A$6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10"/>
              <c:layout>
                <c:manualLayout>
                  <c:x val="1.6666666666666583E-2"/>
                  <c:y val="8.79629629629632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92-42E0-B2B8-9489C723C2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'заболеваемость ЗНО'!$B$5:$L$5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'заболеваемость ЗНО'!$B$6:$L$6</c:f>
              <c:numCache>
                <c:formatCode>0.0</c:formatCode>
                <c:ptCount val="11"/>
                <c:pt idx="0">
                  <c:v>686.97729988052424</c:v>
                </c:pt>
                <c:pt idx="1">
                  <c:v>728.55321474106006</c:v>
                </c:pt>
                <c:pt idx="2">
                  <c:v>664.80942129922744</c:v>
                </c:pt>
                <c:pt idx="3">
                  <c:v>597.80163270553317</c:v>
                </c:pt>
                <c:pt idx="4">
                  <c:v>686.27450980392143</c:v>
                </c:pt>
                <c:pt idx="5">
                  <c:v>757.37443529099153</c:v>
                </c:pt>
                <c:pt idx="6">
                  <c:v>762.48313090418355</c:v>
                </c:pt>
                <c:pt idx="7">
                  <c:v>794.19416678077448</c:v>
                </c:pt>
                <c:pt idx="8">
                  <c:v>710.95002439534233</c:v>
                </c:pt>
                <c:pt idx="9">
                  <c:v>865.55516140475208</c:v>
                </c:pt>
                <c:pt idx="10">
                  <c:v>517.84464660601816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92-42E0-B2B8-9489C723C2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961024"/>
        <c:axId val="115020160"/>
      </c:barChart>
      <c:lineChart>
        <c:grouping val="standard"/>
        <c:varyColors val="0"/>
        <c:ser>
          <c:idx val="1"/>
          <c:order val="1"/>
          <c:tx>
            <c:strRef>
              <c:f>'заболеваемость ЗНО'!$A$7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cat>
            <c:numRef>
              <c:f>'заболеваемость ЗНО'!$B$5:$L$5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'заболеваемость ЗНО'!$B$7:$L$7</c:f>
              <c:numCache>
                <c:formatCode>0.0</c:formatCode>
                <c:ptCount val="11"/>
                <c:pt idx="0">
                  <c:v>565.23258503836655</c:v>
                </c:pt>
                <c:pt idx="1">
                  <c:v>579.39164863260021</c:v>
                </c:pt>
                <c:pt idx="2">
                  <c:v>555.15787799252348</c:v>
                </c:pt>
                <c:pt idx="3">
                  <c:v>557.59981036605711</c:v>
                </c:pt>
                <c:pt idx="4">
                  <c:v>608.11685477145943</c:v>
                </c:pt>
                <c:pt idx="5">
                  <c:v>624.14600276115254</c:v>
                </c:pt>
                <c:pt idx="6">
                  <c:v>636.45527672234721</c:v>
                </c:pt>
                <c:pt idx="7">
                  <c:v>646.43167659095138</c:v>
                </c:pt>
                <c:pt idx="8">
                  <c:v>660.87849923306726</c:v>
                </c:pt>
                <c:pt idx="9">
                  <c:v>697.97186186734882</c:v>
                </c:pt>
                <c:pt idx="10">
                  <c:v>551.17386627168628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992-42E0-B2B8-9489C723C2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961024"/>
        <c:axId val="115020160"/>
      </c:lineChart>
      <c:catAx>
        <c:axId val="114961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020160"/>
        <c:crosses val="autoZero"/>
        <c:auto val="1"/>
        <c:lblAlgn val="ctr"/>
        <c:lblOffset val="100"/>
        <c:noMultiLvlLbl val="0"/>
      </c:catAx>
      <c:valAx>
        <c:axId val="115020160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1496102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'заболеваемость ЗНО'!$A$10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'заболеваемость ЗНО'!$B$9:$H$9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'заболеваемость ЗНО'!$B$10:$H$10</c:f>
              <c:numCache>
                <c:formatCode>0.0</c:formatCode>
                <c:ptCount val="7"/>
                <c:pt idx="0">
                  <c:v>355.94426929726433</c:v>
                </c:pt>
                <c:pt idx="1">
                  <c:v>347.57718258024943</c:v>
                </c:pt>
                <c:pt idx="2">
                  <c:v>295.29635098080496</c:v>
                </c:pt>
                <c:pt idx="3">
                  <c:v>341.91687146062549</c:v>
                </c:pt>
                <c:pt idx="4">
                  <c:v>250.3537607488843</c:v>
                </c:pt>
                <c:pt idx="5">
                  <c:v>298.34254143646461</c:v>
                </c:pt>
                <c:pt idx="6">
                  <c:v>148.66730381225472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8D-4962-9935-0484B14DCE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045888"/>
        <c:axId val="115047424"/>
      </c:barChart>
      <c:lineChart>
        <c:grouping val="standard"/>
        <c:varyColors val="0"/>
        <c:ser>
          <c:idx val="1"/>
          <c:order val="1"/>
          <c:tx>
            <c:strRef>
              <c:f>'заболеваемость ЗНО'!$A$11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cat>
            <c:numRef>
              <c:f>'заболеваемость ЗНО'!$B$9:$H$9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'заболеваемость ЗНО'!$B$11:$H$11</c:f>
              <c:numCache>
                <c:formatCode>0.0</c:formatCode>
                <c:ptCount val="7"/>
                <c:pt idx="0">
                  <c:v>248.18102891352859</c:v>
                </c:pt>
                <c:pt idx="1">
                  <c:v>248.50354497914114</c:v>
                </c:pt>
                <c:pt idx="2">
                  <c:v>242.53558048569047</c:v>
                </c:pt>
                <c:pt idx="3">
                  <c:v>249.78850943225709</c:v>
                </c:pt>
                <c:pt idx="4">
                  <c:v>245.45615673447989</c:v>
                </c:pt>
                <c:pt idx="5">
                  <c:v>242.99317283507006</c:v>
                </c:pt>
                <c:pt idx="6">
                  <c:v>199.34472209639253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68D-4962-9935-0484B14DCE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045888"/>
        <c:axId val="115047424"/>
      </c:lineChart>
      <c:catAx>
        <c:axId val="115045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047424"/>
        <c:crosses val="autoZero"/>
        <c:auto val="1"/>
        <c:lblAlgn val="ctr"/>
        <c:lblOffset val="100"/>
        <c:noMultiLvlLbl val="0"/>
      </c:catAx>
      <c:valAx>
        <c:axId val="115047424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15045888"/>
        <c:crosses val="autoZero"/>
        <c:crossBetween val="between"/>
      </c:valAx>
      <c:spPr>
        <a:ln>
          <a:noFill/>
        </a:ln>
      </c:spPr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Сах.диабет!$A$2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solidFill>
              <a:srgbClr val="E34B0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anchorCtr="0"/>
              <a:lstStyle/>
              <a:p>
                <a:pPr algn="l"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Сах.диабет!$B$1:$N$1</c:f>
              <c:numCache>
                <c:formatCode>General</c:formatCode>
                <c:ptCount val="1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</c:numCache>
            </c:numRef>
          </c:cat>
          <c:val>
            <c:numRef>
              <c:f>Сах.диабет!$B$2:$N$2</c:f>
              <c:numCache>
                <c:formatCode>0.0</c:formatCode>
                <c:ptCount val="13"/>
                <c:pt idx="0">
                  <c:v>5</c:v>
                </c:pt>
                <c:pt idx="1">
                  <c:v>3.7</c:v>
                </c:pt>
                <c:pt idx="2">
                  <c:v>3.7</c:v>
                </c:pt>
                <c:pt idx="3">
                  <c:v>3.1</c:v>
                </c:pt>
                <c:pt idx="4">
                  <c:v>3.9</c:v>
                </c:pt>
                <c:pt idx="5">
                  <c:v>5.2</c:v>
                </c:pt>
                <c:pt idx="6">
                  <c:v>4.7</c:v>
                </c:pt>
                <c:pt idx="7">
                  <c:v>5.3</c:v>
                </c:pt>
                <c:pt idx="8">
                  <c:v>6</c:v>
                </c:pt>
                <c:pt idx="9">
                  <c:v>5.5</c:v>
                </c:pt>
                <c:pt idx="10">
                  <c:v>3.9</c:v>
                </c:pt>
                <c:pt idx="11">
                  <c:v>9.5069173465767989</c:v>
                </c:pt>
                <c:pt idx="12">
                  <c:v>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49-4F9B-8AB1-2372C08033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102080"/>
        <c:axId val="115103616"/>
      </c:barChart>
      <c:lineChart>
        <c:grouping val="standard"/>
        <c:varyColors val="0"/>
        <c:ser>
          <c:idx val="1"/>
          <c:order val="1"/>
          <c:tx>
            <c:strRef>
              <c:f>Сах.диабет!$A$3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cat>
            <c:numRef>
              <c:f>Сах.диабет!$B$1:$N$1</c:f>
              <c:numCache>
                <c:formatCode>General</c:formatCode>
                <c:ptCount val="1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</c:numCache>
            </c:numRef>
          </c:cat>
          <c:val>
            <c:numRef>
              <c:f>Сах.диабет!$B$3:$N$3</c:f>
              <c:numCache>
                <c:formatCode>0.0</c:formatCode>
                <c:ptCount val="13"/>
                <c:pt idx="0">
                  <c:v>3.2</c:v>
                </c:pt>
                <c:pt idx="1">
                  <c:v>2.7</c:v>
                </c:pt>
                <c:pt idx="2">
                  <c:v>3.1</c:v>
                </c:pt>
                <c:pt idx="3">
                  <c:v>3.1</c:v>
                </c:pt>
                <c:pt idx="4">
                  <c:v>3.3</c:v>
                </c:pt>
                <c:pt idx="5">
                  <c:v>3.4</c:v>
                </c:pt>
                <c:pt idx="6">
                  <c:v>3.3</c:v>
                </c:pt>
                <c:pt idx="7">
                  <c:v>3.5</c:v>
                </c:pt>
                <c:pt idx="8">
                  <c:v>3.7</c:v>
                </c:pt>
                <c:pt idx="9">
                  <c:v>4.0999999999999996</c:v>
                </c:pt>
                <c:pt idx="10">
                  <c:v>4.0999999999999996</c:v>
                </c:pt>
                <c:pt idx="11">
                  <c:v>4.785214387293399</c:v>
                </c:pt>
                <c:pt idx="12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749-4F9B-8AB1-2372C08033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102080"/>
        <c:axId val="115103616"/>
      </c:lineChart>
      <c:catAx>
        <c:axId val="115102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103616"/>
        <c:crosses val="autoZero"/>
        <c:auto val="1"/>
        <c:lblAlgn val="ctr"/>
        <c:lblOffset val="100"/>
        <c:noMultiLvlLbl val="0"/>
      </c:catAx>
      <c:valAx>
        <c:axId val="11510361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1510208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Сах.диабет!$A$5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solidFill>
              <a:srgbClr val="E34B0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Сах.диабет!$B$4:$H$4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Сах.диабет!$B$5:$H$5</c:f>
              <c:numCache>
                <c:formatCode>0.0</c:formatCode>
                <c:ptCount val="7"/>
                <c:pt idx="0">
                  <c:v>2.0339672531272246</c:v>
                </c:pt>
                <c:pt idx="1">
                  <c:v>3.9</c:v>
                </c:pt>
                <c:pt idx="2">
                  <c:v>3.5</c:v>
                </c:pt>
                <c:pt idx="3">
                  <c:v>4.0999999999999996</c:v>
                </c:pt>
                <c:pt idx="4">
                  <c:v>3.22</c:v>
                </c:pt>
                <c:pt idx="5">
                  <c:v>3.54</c:v>
                </c:pt>
                <c:pt idx="6">
                  <c:v>6.4776468089625174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F0-46AC-B0A0-659014EA0F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145728"/>
        <c:axId val="115282688"/>
      </c:barChart>
      <c:lineChart>
        <c:grouping val="standard"/>
        <c:varyColors val="0"/>
        <c:ser>
          <c:idx val="1"/>
          <c:order val="1"/>
          <c:tx>
            <c:strRef>
              <c:f>Сах.диабет!$A$6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cat>
            <c:numRef>
              <c:f>Сах.диабет!$B$4:$H$4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Сах.диабет!$B$6:$H$6</c:f>
              <c:numCache>
                <c:formatCode>0.0</c:formatCode>
                <c:ptCount val="7"/>
                <c:pt idx="0">
                  <c:v>1.6457705450920668</c:v>
                </c:pt>
                <c:pt idx="1">
                  <c:v>2.2000000000000002</c:v>
                </c:pt>
                <c:pt idx="2">
                  <c:v>2.4</c:v>
                </c:pt>
                <c:pt idx="3">
                  <c:v>2.5</c:v>
                </c:pt>
                <c:pt idx="4">
                  <c:v>2.2999999999999998</c:v>
                </c:pt>
                <c:pt idx="5">
                  <c:v>2.58</c:v>
                </c:pt>
                <c:pt idx="6">
                  <c:v>2.5364094990474833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5F0-46AC-B0A0-659014EA0F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145728"/>
        <c:axId val="115282688"/>
      </c:lineChart>
      <c:catAx>
        <c:axId val="115145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282688"/>
        <c:crosses val="autoZero"/>
        <c:auto val="1"/>
        <c:lblAlgn val="ctr"/>
        <c:lblOffset val="100"/>
        <c:noMultiLvlLbl val="0"/>
      </c:catAx>
      <c:valAx>
        <c:axId val="115282688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1514572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БСК!$A$2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БСК!$B$1:$M$1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БСК!$B$2:$M$2</c:f>
              <c:numCache>
                <c:formatCode>0.0</c:formatCode>
                <c:ptCount val="12"/>
                <c:pt idx="0">
                  <c:v>52</c:v>
                </c:pt>
                <c:pt idx="1">
                  <c:v>49.7</c:v>
                </c:pt>
                <c:pt idx="2">
                  <c:v>28.5</c:v>
                </c:pt>
                <c:pt idx="3">
                  <c:v>33.200000000000003</c:v>
                </c:pt>
                <c:pt idx="4">
                  <c:v>27.5</c:v>
                </c:pt>
                <c:pt idx="5">
                  <c:v>27.8</c:v>
                </c:pt>
                <c:pt idx="6">
                  <c:v>30.6</c:v>
                </c:pt>
                <c:pt idx="7">
                  <c:v>36.4</c:v>
                </c:pt>
                <c:pt idx="8">
                  <c:v>44.3</c:v>
                </c:pt>
                <c:pt idx="9">
                  <c:v>48.9</c:v>
                </c:pt>
                <c:pt idx="10">
                  <c:v>51.294785384888293</c:v>
                </c:pt>
                <c:pt idx="11">
                  <c:v>38.6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1F-41A0-9F49-7AFBA06D44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308416"/>
        <c:axId val="115309952"/>
      </c:barChart>
      <c:lineChart>
        <c:grouping val="standard"/>
        <c:varyColors val="0"/>
        <c:ser>
          <c:idx val="1"/>
          <c:order val="1"/>
          <c:tx>
            <c:strRef>
              <c:f>БСК!$A$3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cat>
            <c:numRef>
              <c:f>БСК!$B$1:$M$1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БСК!$B$3:$M$3</c:f>
              <c:numCache>
                <c:formatCode>0.0</c:formatCode>
                <c:ptCount val="12"/>
                <c:pt idx="0">
                  <c:v>27.1</c:v>
                </c:pt>
                <c:pt idx="1">
                  <c:v>32.800000000000004</c:v>
                </c:pt>
                <c:pt idx="2">
                  <c:v>33.1</c:v>
                </c:pt>
                <c:pt idx="3">
                  <c:v>33.4</c:v>
                </c:pt>
                <c:pt idx="4">
                  <c:v>31.9</c:v>
                </c:pt>
                <c:pt idx="5">
                  <c:v>31.2</c:v>
                </c:pt>
                <c:pt idx="6">
                  <c:v>31.5</c:v>
                </c:pt>
                <c:pt idx="7">
                  <c:v>31.8</c:v>
                </c:pt>
                <c:pt idx="8">
                  <c:v>48.7</c:v>
                </c:pt>
                <c:pt idx="9">
                  <c:v>44.9</c:v>
                </c:pt>
                <c:pt idx="10">
                  <c:v>41.524249571806699</c:v>
                </c:pt>
                <c:pt idx="11">
                  <c:v>38.4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1F-41A0-9F49-7AFBA06D44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308416"/>
        <c:axId val="115309952"/>
      </c:lineChart>
      <c:catAx>
        <c:axId val="115308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5309952"/>
        <c:crosses val="autoZero"/>
        <c:auto val="1"/>
        <c:lblAlgn val="ctr"/>
        <c:lblOffset val="100"/>
        <c:noMultiLvlLbl val="0"/>
      </c:catAx>
      <c:valAx>
        <c:axId val="11530995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153084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i="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4.5583333333333524E-2"/>
          <c:y val="4.6594982078853049E-2"/>
        </c:manualLayout>
      </c:layout>
      <c:overlay val="0"/>
      <c:txPr>
        <a:bodyPr/>
        <a:lstStyle/>
        <a:p>
          <a:pPr algn="l"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410542432195975E-2"/>
          <c:y val="0.11458329805548499"/>
          <c:w val="0.57697200349956479"/>
          <c:h val="0.79628143256286565"/>
        </c:manualLayout>
      </c:layout>
      <c:pie3DChart>
        <c:varyColors val="1"/>
        <c:ser>
          <c:idx val="0"/>
          <c:order val="0"/>
          <c:tx>
            <c:strRef>
              <c:f>'смертность по причинам в 2018 и'!$B$11</c:f>
              <c:strCache>
                <c:ptCount val="1"/>
                <c:pt idx="0">
                  <c:v>2020 год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6521DF"/>
              </a:solidFill>
            </c:spPr>
            <c:extLst>
              <c:ext xmlns:c16="http://schemas.microsoft.com/office/drawing/2014/chart" uri="{C3380CC4-5D6E-409C-BE32-E72D297353CC}">
                <c16:uniqueId val="{00000001-2CD0-4499-B8F6-FED40BBD0E08}"/>
              </c:ext>
            </c:extLst>
          </c:dPt>
          <c:dPt>
            <c:idx val="1"/>
            <c:bubble3D val="0"/>
            <c:spPr>
              <a:solidFill>
                <a:srgbClr val="D85228"/>
              </a:solidFill>
            </c:spPr>
            <c:extLst>
              <c:ext xmlns:c16="http://schemas.microsoft.com/office/drawing/2014/chart" uri="{C3380CC4-5D6E-409C-BE32-E72D297353CC}">
                <c16:uniqueId val="{00000003-2CD0-4499-B8F6-FED40BBD0E08}"/>
              </c:ext>
            </c:extLst>
          </c:dPt>
          <c:dPt>
            <c:idx val="2"/>
            <c:bubble3D val="0"/>
            <c:spPr>
              <a:solidFill>
                <a:srgbClr val="E61ABF"/>
              </a:solidFill>
            </c:spPr>
            <c:extLst>
              <c:ext xmlns:c16="http://schemas.microsoft.com/office/drawing/2014/chart" uri="{C3380CC4-5D6E-409C-BE32-E72D297353CC}">
                <c16:uniqueId val="{00000005-2CD0-4499-B8F6-FED40BBD0E08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2CD0-4499-B8F6-FED40BBD0E08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9-2CD0-4499-B8F6-FED40BBD0E08}"/>
              </c:ext>
            </c:extLst>
          </c:dPt>
          <c:dPt>
            <c:idx val="5"/>
            <c:bubble3D val="0"/>
            <c:spPr>
              <a:solidFill>
                <a:srgbClr val="F3394B"/>
              </a:solidFill>
            </c:spPr>
            <c:extLst>
              <c:ext xmlns:c16="http://schemas.microsoft.com/office/drawing/2014/chart" uri="{C3380CC4-5D6E-409C-BE32-E72D297353CC}">
                <c16:uniqueId val="{0000000B-2CD0-4499-B8F6-FED40BBD0E08}"/>
              </c:ext>
            </c:extLst>
          </c:dPt>
          <c:dPt>
            <c:idx val="6"/>
            <c:bubble3D val="0"/>
            <c:spPr>
              <a:solidFill>
                <a:srgbClr val="250DB3"/>
              </a:solidFill>
            </c:spPr>
            <c:extLst>
              <c:ext xmlns:c16="http://schemas.microsoft.com/office/drawing/2014/chart" uri="{C3380CC4-5D6E-409C-BE32-E72D297353CC}">
                <c16:uniqueId val="{0000000D-2CD0-4499-B8F6-FED40BBD0E08}"/>
              </c:ext>
            </c:extLst>
          </c:dPt>
          <c:dPt>
            <c:idx val="7"/>
            <c:bubble3D val="0"/>
            <c:spPr>
              <a:solidFill>
                <a:schemeClr val="tx1"/>
              </a:solidFill>
            </c:spPr>
            <c:extLst>
              <c:ext xmlns:c16="http://schemas.microsoft.com/office/drawing/2014/chart" uri="{C3380CC4-5D6E-409C-BE32-E72D297353CC}">
                <c16:uniqueId val="{0000000F-2CD0-4499-B8F6-FED40BBD0E0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CD0-4499-B8F6-FED40BBD0E0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CD0-4499-B8F6-FED40BBD0E08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2CD0-4499-B8F6-FED40BBD0E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'смертность по причинам в 2018 и'!$A$12:$A$19</c:f>
              <c:strCache>
                <c:ptCount val="8"/>
                <c:pt idx="0">
                  <c:v>Болезни системы кровообращения</c:v>
                </c:pt>
                <c:pt idx="1">
                  <c:v>Старость</c:v>
                </c:pt>
                <c:pt idx="2">
                  <c:v>Новообразования</c:v>
                </c:pt>
                <c:pt idx="3">
                  <c:v>Внешние причины</c:v>
                </c:pt>
                <c:pt idx="4">
                  <c:v>Болезни органов дыхания</c:v>
                </c:pt>
                <c:pt idx="5">
                  <c:v>Болезни органов пищеварения</c:v>
                </c:pt>
                <c:pt idx="6">
                  <c:v>Инфекционные и паразитарные болезни</c:v>
                </c:pt>
                <c:pt idx="7">
                  <c:v>Болезни мочеполовой системы</c:v>
                </c:pt>
              </c:strCache>
            </c:strRef>
          </c:cat>
          <c:val>
            <c:numRef>
              <c:f>'смертность по причинам в 2018 и'!$B$12:$B$19</c:f>
              <c:numCache>
                <c:formatCode>0.00%</c:formatCode>
                <c:ptCount val="8"/>
                <c:pt idx="0">
                  <c:v>0.37700000000000095</c:v>
                </c:pt>
                <c:pt idx="1">
                  <c:v>0.16700000000000001</c:v>
                </c:pt>
                <c:pt idx="2">
                  <c:v>0.128</c:v>
                </c:pt>
                <c:pt idx="3">
                  <c:v>7.9000000000000237E-2</c:v>
                </c:pt>
                <c:pt idx="4">
                  <c:v>3.7999999999999999E-2</c:v>
                </c:pt>
                <c:pt idx="5">
                  <c:v>3.0000000000000002E-2</c:v>
                </c:pt>
                <c:pt idx="6">
                  <c:v>5.7000000000000023E-2</c:v>
                </c:pt>
                <c:pt idx="7">
                  <c:v>3.0000000000000079E-3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CD0-4499-B8F6-FED40BBD0E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257086614173455"/>
          <c:y val="7.3143679620692584E-2"/>
          <c:w val="0.32076246719160351"/>
          <c:h val="0.81778060000564445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1.8763779527559116E-2"/>
          <c:y val="3.2407407407407468E-2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БСК!$B$4</c:f>
              <c:strCache>
                <c:ptCount val="1"/>
                <c:pt idx="0">
                  <c:v>2016 год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A6A917"/>
              </a:solidFill>
            </c:spPr>
            <c:extLst>
              <c:ext xmlns:c16="http://schemas.microsoft.com/office/drawing/2014/chart" uri="{C3380CC4-5D6E-409C-BE32-E72D297353CC}">
                <c16:uniqueId val="{00000001-9CC5-4492-859E-9C438FF9F826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9CC5-4492-859E-9C438FF9F826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9CC5-4492-859E-9C438FF9F826}"/>
              </c:ext>
            </c:extLst>
          </c:dPt>
          <c:dPt>
            <c:idx val="3"/>
            <c:bubble3D val="0"/>
            <c:spPr>
              <a:solidFill>
                <a:srgbClr val="F59DE4"/>
              </a:solidFill>
            </c:spPr>
            <c:extLst>
              <c:ext xmlns:c16="http://schemas.microsoft.com/office/drawing/2014/chart" uri="{C3380CC4-5D6E-409C-BE32-E72D297353CC}">
                <c16:uniqueId val="{00000007-9CC5-4492-859E-9C438FF9F826}"/>
              </c:ext>
            </c:extLst>
          </c:dPt>
          <c:dPt>
            <c:idx val="4"/>
            <c:bubble3D val="0"/>
            <c:spPr>
              <a:solidFill>
                <a:srgbClr val="862000"/>
              </a:solidFill>
            </c:spPr>
            <c:extLst>
              <c:ext xmlns:c16="http://schemas.microsoft.com/office/drawing/2014/chart" uri="{C3380CC4-5D6E-409C-BE32-E72D297353CC}">
                <c16:uniqueId val="{00000009-9CC5-4492-859E-9C438FF9F826}"/>
              </c:ext>
            </c:extLst>
          </c:dPt>
          <c:dLbls>
            <c:dLbl>
              <c:idx val="0"/>
              <c:layout>
                <c:manualLayout>
                  <c:x val="8.321103015650004E-2"/>
                  <c:y val="1.281382930581954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C5-4492-859E-9C438FF9F826}"/>
                </c:ext>
              </c:extLst>
            </c:dLbl>
            <c:dLbl>
              <c:idx val="3"/>
              <c:layout>
                <c:manualLayout>
                  <c:x val="-9.7455927384077226E-2"/>
                  <c:y val="-6.42921202247839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CC5-4492-859E-9C438FF9F826}"/>
                </c:ext>
              </c:extLst>
            </c:dLbl>
            <c:dLbl>
              <c:idx val="4"/>
              <c:layout>
                <c:manualLayout>
                  <c:x val="0.2346291557305337"/>
                  <c:y val="-3.162606241617926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CC5-4492-859E-9C438FF9F8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БСК!$A$5:$A$9</c:f>
              <c:strCache>
                <c:ptCount val="5"/>
                <c:pt idx="0">
                  <c:v>Болезни, характеризующиеся повышенным кровяным давлением</c:v>
                </c:pt>
                <c:pt idx="1">
                  <c:v>Ишемическая болезнь сердца</c:v>
                </c:pt>
                <c:pt idx="2">
                  <c:v>Цереброваскулярные болезни</c:v>
                </c:pt>
                <c:pt idx="3">
                  <c:v>Болезни артерий, артериол и капиляров</c:v>
                </c:pt>
                <c:pt idx="4">
                  <c:v>Болезни вен, лимфатических сосудов и узлов</c:v>
                </c:pt>
              </c:strCache>
            </c:strRef>
          </c:cat>
          <c:val>
            <c:numRef>
              <c:f>БСК!$B$5:$B$9</c:f>
              <c:numCache>
                <c:formatCode>0.0%</c:formatCode>
                <c:ptCount val="5"/>
                <c:pt idx="0">
                  <c:v>0.29800000000000032</c:v>
                </c:pt>
                <c:pt idx="1">
                  <c:v>0.24800000000000014</c:v>
                </c:pt>
                <c:pt idx="2">
                  <c:v>0.26500000000000001</c:v>
                </c:pt>
                <c:pt idx="3">
                  <c:v>4.2000000000000023E-2</c:v>
                </c:pt>
                <c:pt idx="4" formatCode="0%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CC5-4492-859E-9C438FF9F8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1.8763779527559116E-2"/>
          <c:y val="3.2407407407407468E-2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БСК!$B$10</c:f>
              <c:strCache>
                <c:ptCount val="1"/>
                <c:pt idx="0">
                  <c:v>2020 год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A6A917"/>
              </a:solidFill>
            </c:spPr>
            <c:extLst>
              <c:ext xmlns:c16="http://schemas.microsoft.com/office/drawing/2014/chart" uri="{C3380CC4-5D6E-409C-BE32-E72D297353CC}">
                <c16:uniqueId val="{00000001-4A1F-4FCB-85E1-3CC133C691D7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4A1F-4FCB-85E1-3CC133C691D7}"/>
              </c:ext>
            </c:extLst>
          </c:dPt>
          <c:dPt>
            <c:idx val="2"/>
            <c:bubble3D val="0"/>
            <c:spPr>
              <a:solidFill>
                <a:srgbClr val="1F497D">
                  <a:lumMod val="60000"/>
                  <a:lumOff val="40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05-4A1F-4FCB-85E1-3CC133C691D7}"/>
              </c:ext>
            </c:extLst>
          </c:dPt>
          <c:dPt>
            <c:idx val="3"/>
            <c:bubble3D val="0"/>
            <c:spPr>
              <a:solidFill>
                <a:srgbClr val="F59DE4"/>
              </a:solidFill>
            </c:spPr>
            <c:extLst>
              <c:ext xmlns:c16="http://schemas.microsoft.com/office/drawing/2014/chart" uri="{C3380CC4-5D6E-409C-BE32-E72D297353CC}">
                <c16:uniqueId val="{00000007-4A1F-4FCB-85E1-3CC133C691D7}"/>
              </c:ext>
            </c:extLst>
          </c:dPt>
          <c:dPt>
            <c:idx val="4"/>
            <c:bubble3D val="0"/>
            <c:spPr>
              <a:solidFill>
                <a:srgbClr val="862000"/>
              </a:solidFill>
            </c:spPr>
            <c:extLst>
              <c:ext xmlns:c16="http://schemas.microsoft.com/office/drawing/2014/chart" uri="{C3380CC4-5D6E-409C-BE32-E72D297353CC}">
                <c16:uniqueId val="{00000009-4A1F-4FCB-85E1-3CC133C691D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БСК!$A$11:$A$15</c:f>
              <c:strCache>
                <c:ptCount val="5"/>
                <c:pt idx="0">
                  <c:v>Болезни, характеризующиеся повышенным кровяным давлением</c:v>
                </c:pt>
                <c:pt idx="1">
                  <c:v>Ишемическая болезнь сердца</c:v>
                </c:pt>
                <c:pt idx="2">
                  <c:v>Цереброваскулярные болезни</c:v>
                </c:pt>
                <c:pt idx="3">
                  <c:v>Болезни артерий, артериол и капиляров</c:v>
                </c:pt>
                <c:pt idx="4">
                  <c:v>Болезни вен, лимфатических сосудов и узлов</c:v>
                </c:pt>
              </c:strCache>
            </c:strRef>
          </c:cat>
          <c:val>
            <c:numRef>
              <c:f>БСК!$B$11:$B$15</c:f>
              <c:numCache>
                <c:formatCode>0.0%</c:formatCode>
                <c:ptCount val="5"/>
                <c:pt idx="0">
                  <c:v>0.33400000000000041</c:v>
                </c:pt>
                <c:pt idx="1">
                  <c:v>0.26</c:v>
                </c:pt>
                <c:pt idx="2">
                  <c:v>0.29300000000000026</c:v>
                </c:pt>
                <c:pt idx="3">
                  <c:v>2.3E-2</c:v>
                </c:pt>
                <c:pt idx="4">
                  <c:v>5.0000000000000044E-3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A1F-4FCB-85E1-3CC133C691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ХРЗ!$A$2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ХРЗ!$B$1:$M$1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ХРЗ!$B$2:$M$2</c:f>
              <c:numCache>
                <c:formatCode>0.0</c:formatCode>
                <c:ptCount val="12"/>
                <c:pt idx="0">
                  <c:v>0.4</c:v>
                </c:pt>
                <c:pt idx="1">
                  <c:v>5.5</c:v>
                </c:pt>
                <c:pt idx="2">
                  <c:v>0.60000000000000053</c:v>
                </c:pt>
                <c:pt idx="3">
                  <c:v>1.2</c:v>
                </c:pt>
                <c:pt idx="4">
                  <c:v>1.4</c:v>
                </c:pt>
                <c:pt idx="5">
                  <c:v>1.1000000000000001</c:v>
                </c:pt>
                <c:pt idx="6">
                  <c:v>2.7</c:v>
                </c:pt>
                <c:pt idx="7">
                  <c:v>3.9</c:v>
                </c:pt>
                <c:pt idx="8">
                  <c:v>3.6</c:v>
                </c:pt>
                <c:pt idx="9">
                  <c:v>3.7</c:v>
                </c:pt>
                <c:pt idx="10">
                  <c:v>0.99</c:v>
                </c:pt>
                <c:pt idx="11" formatCode="General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03-4466-8CF8-370944596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789120"/>
        <c:axId val="126790656"/>
      </c:barChart>
      <c:lineChart>
        <c:grouping val="standard"/>
        <c:varyColors val="0"/>
        <c:ser>
          <c:idx val="1"/>
          <c:order val="1"/>
          <c:tx>
            <c:strRef>
              <c:f>ХРЗ!$A$3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ХРЗ!$B$1:$M$1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ХРЗ!$B$3:$M$3</c:f>
              <c:numCache>
                <c:formatCode>0.0</c:formatCode>
                <c:ptCount val="12"/>
                <c:pt idx="0">
                  <c:v>2</c:v>
                </c:pt>
                <c:pt idx="1">
                  <c:v>2</c:v>
                </c:pt>
                <c:pt idx="2">
                  <c:v>2.1</c:v>
                </c:pt>
                <c:pt idx="3">
                  <c:v>2.7</c:v>
                </c:pt>
                <c:pt idx="4">
                  <c:v>2</c:v>
                </c:pt>
                <c:pt idx="5">
                  <c:v>1.8</c:v>
                </c:pt>
                <c:pt idx="6">
                  <c:v>2</c:v>
                </c:pt>
                <c:pt idx="7">
                  <c:v>2</c:v>
                </c:pt>
                <c:pt idx="8">
                  <c:v>2.1</c:v>
                </c:pt>
                <c:pt idx="9">
                  <c:v>2.2999999999999998</c:v>
                </c:pt>
                <c:pt idx="10">
                  <c:v>2.19</c:v>
                </c:pt>
                <c:pt idx="11" formatCode="General">
                  <c:v>1.9000000000000001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903-4466-8CF8-370944596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789120"/>
        <c:axId val="126790656"/>
      </c:lineChart>
      <c:catAx>
        <c:axId val="126789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790656"/>
        <c:crosses val="autoZero"/>
        <c:auto val="1"/>
        <c:lblAlgn val="ctr"/>
        <c:lblOffset val="100"/>
        <c:noMultiLvlLbl val="0"/>
      </c:catAx>
      <c:valAx>
        <c:axId val="12679065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2678912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ХРЗ!$A$5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ХРЗ!$B$4:$H$4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ХРЗ!$B$5:$H$5</c:f>
              <c:numCache>
                <c:formatCode>0.00</c:formatCode>
                <c:ptCount val="7"/>
                <c:pt idx="0">
                  <c:v>1.2203803518763359</c:v>
                </c:pt>
                <c:pt idx="1">
                  <c:v>2.7</c:v>
                </c:pt>
                <c:pt idx="2">
                  <c:v>5.2</c:v>
                </c:pt>
                <c:pt idx="3">
                  <c:v>4.8</c:v>
                </c:pt>
                <c:pt idx="4">
                  <c:v>4.87</c:v>
                </c:pt>
                <c:pt idx="5">
                  <c:v>1.1000000000000001</c:v>
                </c:pt>
                <c:pt idx="6" formatCode="0.0">
                  <c:v>0.42476372517787014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E3-4223-ACF0-51BB234C2C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282496"/>
        <c:axId val="136284032"/>
      </c:barChart>
      <c:lineChart>
        <c:grouping val="standard"/>
        <c:varyColors val="0"/>
        <c:ser>
          <c:idx val="1"/>
          <c:order val="1"/>
          <c:tx>
            <c:strRef>
              <c:f>ХРЗ!$A$6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ХРЗ!$B$4:$H$4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ХРЗ!$B$6:$H$6</c:f>
              <c:numCache>
                <c:formatCode>0.00</c:formatCode>
                <c:ptCount val="7"/>
                <c:pt idx="0">
                  <c:v>1.8401644016615561</c:v>
                </c:pt>
                <c:pt idx="1">
                  <c:v>2</c:v>
                </c:pt>
                <c:pt idx="2">
                  <c:v>2.1</c:v>
                </c:pt>
                <c:pt idx="3">
                  <c:v>2.1</c:v>
                </c:pt>
                <c:pt idx="4">
                  <c:v>2.2000000000000002</c:v>
                </c:pt>
                <c:pt idx="5">
                  <c:v>2.12</c:v>
                </c:pt>
                <c:pt idx="6" formatCode="0.0">
                  <c:v>1.8134940087990903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4E3-4223-ACF0-51BB234C2C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282496"/>
        <c:axId val="136284032"/>
      </c:lineChart>
      <c:catAx>
        <c:axId val="136282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6284032"/>
        <c:crosses val="autoZero"/>
        <c:auto val="1"/>
        <c:lblAlgn val="ctr"/>
        <c:lblOffset val="100"/>
        <c:noMultiLvlLbl val="0"/>
      </c:catAx>
      <c:valAx>
        <c:axId val="136284032"/>
        <c:scaling>
          <c:orientation val="minMax"/>
        </c:scaling>
        <c:delete val="1"/>
        <c:axPos val="l"/>
        <c:numFmt formatCode="0.00" sourceLinked="1"/>
        <c:majorTickMark val="out"/>
        <c:minorTickMark val="none"/>
        <c:tickLblPos val="nextTo"/>
        <c:crossAx val="13628249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303030303030311E-2"/>
          <c:y val="3.9426523297491037E-2"/>
          <c:w val="0.93939393939393945"/>
          <c:h val="0.687974769282871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'Проф факторы'!$I$2</c:f>
              <c:strCache>
                <c:ptCount val="1"/>
                <c:pt idx="0">
                  <c:v>Пары и газы</c:v>
                </c:pt>
              </c:strCache>
            </c:strRef>
          </c:tx>
          <c:invertIfNegative val="0"/>
          <c:cat>
            <c:numRef>
              <c:f>'Проф факторы'!$H$3:$H$7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'Проф факторы'!$I$3:$I$7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3A-43CC-9183-3DF1301E2AFF}"/>
            </c:ext>
          </c:extLst>
        </c:ser>
        <c:ser>
          <c:idx val="1"/>
          <c:order val="1"/>
          <c:tx>
            <c:strRef>
              <c:f>'Проф факторы'!$J$2</c:f>
              <c:strCache>
                <c:ptCount val="1"/>
                <c:pt idx="0">
                  <c:v>Пыль и аэрозоль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'Проф факторы'!$H$3:$H$7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'Проф факторы'!$J$3:$J$7</c:f>
              <c:numCache>
                <c:formatCode>General</c:formatCode>
                <c:ptCount val="5"/>
                <c:pt idx="0">
                  <c:v>1.5</c:v>
                </c:pt>
                <c:pt idx="1">
                  <c:v>1.6</c:v>
                </c:pt>
                <c:pt idx="2">
                  <c:v>2.6</c:v>
                </c:pt>
                <c:pt idx="3">
                  <c:v>17.7</c:v>
                </c:pt>
                <c:pt idx="4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3A-43CC-9183-3DF1301E2AFF}"/>
            </c:ext>
          </c:extLst>
        </c:ser>
        <c:ser>
          <c:idx val="2"/>
          <c:order val="2"/>
          <c:tx>
            <c:strRef>
              <c:f>'Проф факторы'!$K$2</c:f>
              <c:strCache>
                <c:ptCount val="1"/>
                <c:pt idx="0">
                  <c:v>Шум</c:v>
                </c:pt>
              </c:strCache>
            </c:strRef>
          </c:tx>
          <c:spPr>
            <a:solidFill>
              <a:srgbClr val="F3394B"/>
            </a:solidFill>
          </c:spPr>
          <c:invertIfNegative val="0"/>
          <c:dLbls>
            <c:dLbl>
              <c:idx val="2"/>
              <c:layout>
                <c:manualLayout>
                  <c:x val="1.5873015873015879E-2"/>
                  <c:y val="1.43369175627239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13A-43CC-9183-3DF1301E2A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'Проф факторы'!$H$3:$H$7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'Проф факторы'!$K$3:$K$7</c:f>
              <c:numCache>
                <c:formatCode>General</c:formatCode>
                <c:ptCount val="5"/>
                <c:pt idx="0">
                  <c:v>6.9</c:v>
                </c:pt>
                <c:pt idx="1">
                  <c:v>5.3</c:v>
                </c:pt>
                <c:pt idx="2">
                  <c:v>2.6</c:v>
                </c:pt>
                <c:pt idx="3">
                  <c:v>1.6</c:v>
                </c:pt>
                <c:pt idx="4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3A-43CC-9183-3DF1301E2AFF}"/>
            </c:ext>
          </c:extLst>
        </c:ser>
        <c:ser>
          <c:idx val="3"/>
          <c:order val="3"/>
          <c:tx>
            <c:strRef>
              <c:f>'Проф факторы'!$L$2</c:f>
              <c:strCache>
                <c:ptCount val="1"/>
                <c:pt idx="0">
                  <c:v>Вибрация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'Проф факторы'!$H$3:$H$7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'Проф факторы'!$L$3:$L$7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4.2</c:v>
                </c:pt>
                <c:pt idx="2">
                  <c:v>0</c:v>
                </c:pt>
                <c:pt idx="3">
                  <c:v>4.8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3A-43CC-9183-3DF1301E2AFF}"/>
            </c:ext>
          </c:extLst>
        </c:ser>
        <c:ser>
          <c:idx val="4"/>
          <c:order val="4"/>
          <c:tx>
            <c:strRef>
              <c:f>'Проф факторы'!$M$2</c:f>
              <c:strCache>
                <c:ptCount val="1"/>
                <c:pt idx="0">
                  <c:v>Микроклимат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'Проф факторы'!$H$3:$H$7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'Проф факторы'!$M$3:$M$7</c:f>
              <c:numCache>
                <c:formatCode>General</c:formatCode>
                <c:ptCount val="5"/>
                <c:pt idx="0">
                  <c:v>2</c:v>
                </c:pt>
                <c:pt idx="1">
                  <c:v>1.05</c:v>
                </c:pt>
                <c:pt idx="2">
                  <c:v>0</c:v>
                </c:pt>
                <c:pt idx="3">
                  <c:v>0</c:v>
                </c:pt>
                <c:pt idx="4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13A-43CC-9183-3DF1301E2AFF}"/>
            </c:ext>
          </c:extLst>
        </c:ser>
        <c:ser>
          <c:idx val="5"/>
          <c:order val="5"/>
          <c:tx>
            <c:strRef>
              <c:f>'Проф факторы'!$N$2</c:f>
              <c:strCache>
                <c:ptCount val="1"/>
                <c:pt idx="0">
                  <c:v>ЭМП</c:v>
                </c:pt>
              </c:strCache>
            </c:strRef>
          </c:tx>
          <c:invertIfNegative val="0"/>
          <c:cat>
            <c:numRef>
              <c:f>'Проф факторы'!$H$3:$H$7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'Проф факторы'!$N$3:$N$7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13A-43CC-9183-3DF1301E2AFF}"/>
            </c:ext>
          </c:extLst>
        </c:ser>
        <c:ser>
          <c:idx val="6"/>
          <c:order val="6"/>
          <c:tx>
            <c:strRef>
              <c:f>'Проф факторы'!$O$2</c:f>
              <c:strCache>
                <c:ptCount val="1"/>
                <c:pt idx="0">
                  <c:v>Освещенность</c:v>
                </c:pt>
              </c:strCache>
            </c:strRef>
          </c:tx>
          <c:spPr>
            <a:solidFill>
              <a:srgbClr val="A6A91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'Проф факторы'!$H$3:$H$7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'Проф факторы'!$O$3:$O$7</c:f>
              <c:numCache>
                <c:formatCode>General</c:formatCode>
                <c:ptCount val="5"/>
                <c:pt idx="0">
                  <c:v>1.5</c:v>
                </c:pt>
                <c:pt idx="1">
                  <c:v>1.05</c:v>
                </c:pt>
                <c:pt idx="2">
                  <c:v>5.3</c:v>
                </c:pt>
                <c:pt idx="3">
                  <c:v>6.4</c:v>
                </c:pt>
                <c:pt idx="4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13A-43CC-9183-3DF1301E2AFF}"/>
            </c:ext>
          </c:extLst>
        </c:ser>
        <c:ser>
          <c:idx val="7"/>
          <c:order val="7"/>
          <c:tx>
            <c:strRef>
              <c:f>'Проф факторы'!$P$2</c:f>
              <c:strCache>
                <c:ptCount val="1"/>
                <c:pt idx="0">
                  <c:v>Ультрафиолетовое излучение</c:v>
                </c:pt>
              </c:strCache>
            </c:strRef>
          </c:tx>
          <c:spPr>
            <a:solidFill>
              <a:srgbClr val="862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'Проф факторы'!$H$3:$H$7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'Проф факторы'!$P$3:$P$7</c:f>
              <c:numCache>
                <c:formatCode>General</c:formatCode>
                <c:ptCount val="5"/>
                <c:pt idx="0">
                  <c:v>3.9</c:v>
                </c:pt>
                <c:pt idx="1">
                  <c:v>3.7</c:v>
                </c:pt>
                <c:pt idx="2">
                  <c:v>0</c:v>
                </c:pt>
                <c:pt idx="3">
                  <c:v>6.4</c:v>
                </c:pt>
                <c:pt idx="4">
                  <c:v>22.9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13A-43CC-9183-3DF1301E2A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966528"/>
        <c:axId val="138968064"/>
      </c:barChart>
      <c:catAx>
        <c:axId val="138966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968064"/>
        <c:crosses val="autoZero"/>
        <c:auto val="1"/>
        <c:lblAlgn val="ctr"/>
        <c:lblOffset val="100"/>
        <c:noMultiLvlLbl val="0"/>
      </c:catAx>
      <c:valAx>
        <c:axId val="1389680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89665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227565562569141E-2"/>
          <c:y val="0.81869161516100875"/>
          <c:w val="0.86922279343181263"/>
          <c:h val="0.15980300849490597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водоснабжение!$A$6</c:f>
              <c:strCache>
                <c:ptCount val="1"/>
                <c:pt idx="0">
                  <c:v>микробиологические показатели</c:v>
                </c:pt>
              </c:strCache>
            </c:strRef>
          </c:tx>
          <c:invertIfNegative val="0"/>
          <c:dLbls>
            <c:spPr>
              <a:solidFill>
                <a:schemeClr val="tx2">
                  <a:lumMod val="60000"/>
                  <a:lumOff val="40000"/>
                </a:schemeClr>
              </a:solidFill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водоснабжение!$B$5:$H$5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водоснабжение!$B$6:$H$6</c:f>
              <c:numCache>
                <c:formatCode>General</c:formatCode>
                <c:ptCount val="7"/>
                <c:pt idx="0">
                  <c:v>0.1</c:v>
                </c:pt>
                <c:pt idx="1">
                  <c:v>0.14000000000000001</c:v>
                </c:pt>
                <c:pt idx="2">
                  <c:v>0.4</c:v>
                </c:pt>
                <c:pt idx="3">
                  <c:v>0.2</c:v>
                </c:pt>
                <c:pt idx="4">
                  <c:v>0</c:v>
                </c:pt>
                <c:pt idx="5">
                  <c:v>0</c:v>
                </c:pt>
                <c:pt idx="6">
                  <c:v>0.70000000000000029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A7-47ED-8E77-A277654D414B}"/>
            </c:ext>
          </c:extLst>
        </c:ser>
        <c:ser>
          <c:idx val="1"/>
          <c:order val="1"/>
          <c:tx>
            <c:strRef>
              <c:f>водоснабжение!$A$7</c:f>
              <c:strCache>
                <c:ptCount val="1"/>
                <c:pt idx="0">
                  <c:v>санитарно-химические показатели</c:v>
                </c:pt>
              </c:strCache>
            </c:strRef>
          </c:tx>
          <c:spPr>
            <a:solidFill>
              <a:srgbClr val="A6A91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водоснабжение!$B$5:$H$5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водоснабжение!$B$7:$H$7</c:f>
              <c:numCache>
                <c:formatCode>General</c:formatCode>
                <c:ptCount val="7"/>
                <c:pt idx="0">
                  <c:v>33.300000000000004</c:v>
                </c:pt>
                <c:pt idx="1">
                  <c:v>13.3</c:v>
                </c:pt>
                <c:pt idx="2">
                  <c:v>13.5</c:v>
                </c:pt>
                <c:pt idx="3">
                  <c:v>13.04</c:v>
                </c:pt>
                <c:pt idx="4">
                  <c:v>11.5</c:v>
                </c:pt>
                <c:pt idx="5">
                  <c:v>15.4</c:v>
                </c:pt>
                <c:pt idx="6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A7-47ED-8E77-A277654D41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227520"/>
        <c:axId val="139229056"/>
      </c:barChart>
      <c:catAx>
        <c:axId val="139227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229056"/>
        <c:crosses val="autoZero"/>
        <c:auto val="1"/>
        <c:lblAlgn val="ctr"/>
        <c:lblOffset val="100"/>
        <c:noMultiLvlLbl val="0"/>
      </c:catAx>
      <c:valAx>
        <c:axId val="1392290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922752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водоснабжение!$A$9</c:f>
              <c:strCache>
                <c:ptCount val="1"/>
                <c:pt idx="0">
                  <c:v>микробиологические показатели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spPr>
              <a:solidFill>
                <a:schemeClr val="tx2">
                  <a:lumMod val="60000"/>
                  <a:lumOff val="40000"/>
                </a:schemeClr>
              </a:solidFill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водоснабжение!$B$8:$H$8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водоснабжение!$B$9:$H$9</c:f>
              <c:numCache>
                <c:formatCode>General</c:formatCode>
                <c:ptCount val="7"/>
                <c:pt idx="0">
                  <c:v>9.0000000000000024E-2</c:v>
                </c:pt>
                <c:pt idx="1">
                  <c:v>0.12000000000000002</c:v>
                </c:pt>
                <c:pt idx="2">
                  <c:v>0.32000000000000017</c:v>
                </c:pt>
                <c:pt idx="3">
                  <c:v>0.2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D0-4512-BAAE-F67A8F18F820}"/>
            </c:ext>
          </c:extLst>
        </c:ser>
        <c:ser>
          <c:idx val="1"/>
          <c:order val="1"/>
          <c:tx>
            <c:strRef>
              <c:f>водоснабжение!$A$10</c:f>
              <c:strCache>
                <c:ptCount val="1"/>
                <c:pt idx="0">
                  <c:v>санитарно-химические показатели</c:v>
                </c:pt>
              </c:strCache>
            </c:strRef>
          </c:tx>
          <c:spPr>
            <a:solidFill>
              <a:srgbClr val="A6A91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водоснабжение!$B$8:$H$8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водоснабжение!$B$10:$H$10</c:f>
              <c:numCache>
                <c:formatCode>General</c:formatCode>
                <c:ptCount val="7"/>
                <c:pt idx="0">
                  <c:v>72</c:v>
                </c:pt>
                <c:pt idx="1">
                  <c:v>100</c:v>
                </c:pt>
                <c:pt idx="2">
                  <c:v>30</c:v>
                </c:pt>
                <c:pt idx="3">
                  <c:v>18.8</c:v>
                </c:pt>
                <c:pt idx="4">
                  <c:v>35.300000000000004</c:v>
                </c:pt>
                <c:pt idx="5">
                  <c:v>28.9</c:v>
                </c:pt>
                <c:pt idx="6">
                  <c:v>47.2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D0-4512-BAAE-F67A8F18F8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258880"/>
        <c:axId val="139793152"/>
      </c:barChart>
      <c:catAx>
        <c:axId val="13925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793152"/>
        <c:crosses val="autoZero"/>
        <c:auto val="1"/>
        <c:lblAlgn val="ctr"/>
        <c:lblOffset val="100"/>
        <c:noMultiLvlLbl val="0"/>
      </c:catAx>
      <c:valAx>
        <c:axId val="1397931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925888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'лица, трудоспособного возраста'!$A$2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dLbls>
            <c:spPr>
              <a:solidFill>
                <a:srgbClr val="1F497D">
                  <a:lumMod val="60000"/>
                  <a:lumOff val="40000"/>
                </a:srgbClr>
              </a:solidFill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'лица, трудоспособного возраста'!$B$1:$J$1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'лица, трудоспособного возраста'!$B$2:$J$2</c:f>
              <c:numCache>
                <c:formatCode>General</c:formatCode>
                <c:ptCount val="9"/>
                <c:pt idx="0">
                  <c:v>55.8</c:v>
                </c:pt>
                <c:pt idx="1">
                  <c:v>55.3</c:v>
                </c:pt>
                <c:pt idx="2">
                  <c:v>54.3</c:v>
                </c:pt>
                <c:pt idx="3">
                  <c:v>53.7</c:v>
                </c:pt>
                <c:pt idx="4">
                  <c:v>52.9</c:v>
                </c:pt>
                <c:pt idx="5">
                  <c:v>51.7</c:v>
                </c:pt>
                <c:pt idx="6">
                  <c:v>51.6</c:v>
                </c:pt>
                <c:pt idx="7">
                  <c:v>52</c:v>
                </c:pt>
                <c:pt idx="8">
                  <c:v>53.6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4FB-4C5C-A46C-D02F97FE3DC2}"/>
            </c:ext>
          </c:extLst>
        </c:ser>
        <c:ser>
          <c:idx val="1"/>
          <c:order val="1"/>
          <c:tx>
            <c:strRef>
              <c:f>'лица, трудоспособного возраста'!$A$3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solidFill>
                <a:srgbClr val="F59DE4"/>
              </a:solidFill>
            </a:ln>
          </c:spPr>
          <c:marker>
            <c:spPr>
              <a:solidFill>
                <a:srgbClr val="F59DE4"/>
              </a:solidFill>
            </c:spPr>
          </c:marker>
          <c:dLbls>
            <c:dLbl>
              <c:idx val="0"/>
              <c:layout>
                <c:manualLayout>
                  <c:x val="-3.61111111111111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FB-4C5C-A46C-D02F97FE3DC2}"/>
                </c:ext>
              </c:extLst>
            </c:dLbl>
            <c:dLbl>
              <c:idx val="1"/>
              <c:layout>
                <c:manualLayout>
                  <c:x val="-0.05"/>
                  <c:y val="9.2592592592592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FB-4C5C-A46C-D02F97FE3DC2}"/>
                </c:ext>
              </c:extLst>
            </c:dLbl>
            <c:dLbl>
              <c:idx val="2"/>
              <c:layout>
                <c:manualLayout>
                  <c:x val="-0.05"/>
                  <c:y val="9.2592592592592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FB-4C5C-A46C-D02F97FE3DC2}"/>
                </c:ext>
              </c:extLst>
            </c:dLbl>
            <c:dLbl>
              <c:idx val="3"/>
              <c:layout>
                <c:manualLayout>
                  <c:x val="-0.05"/>
                  <c:y val="4.62962962962963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FB-4C5C-A46C-D02F97FE3DC2}"/>
                </c:ext>
              </c:extLst>
            </c:dLbl>
            <c:dLbl>
              <c:idx val="4"/>
              <c:layout>
                <c:manualLayout>
                  <c:x val="-0.05"/>
                  <c:y val="9.2592592592592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FB-4C5C-A46C-D02F97FE3DC2}"/>
                </c:ext>
              </c:extLst>
            </c:dLbl>
            <c:dLbl>
              <c:idx val="5"/>
              <c:layout>
                <c:manualLayout>
                  <c:x val="-4.4444444444444502E-2"/>
                  <c:y val="1.3888888888888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4FB-4C5C-A46C-D02F97FE3DC2}"/>
                </c:ext>
              </c:extLst>
            </c:dLbl>
            <c:dLbl>
              <c:idx val="6"/>
              <c:layout>
                <c:manualLayout>
                  <c:x val="-4.9999999999999933E-2"/>
                  <c:y val="9.2592592592592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FB-4C5C-A46C-D02F97FE3DC2}"/>
                </c:ext>
              </c:extLst>
            </c:dLbl>
            <c:dLbl>
              <c:idx val="7"/>
              <c:layout>
                <c:manualLayout>
                  <c:x val="-3.6111111111111149E-2"/>
                  <c:y val="9.2592592592592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4FB-4C5C-A46C-D02F97FE3DC2}"/>
                </c:ext>
              </c:extLst>
            </c:dLbl>
            <c:dLbl>
              <c:idx val="8"/>
              <c:layout>
                <c:manualLayout>
                  <c:x val="-3.05555555555555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FB-4C5C-A46C-D02F97FE3DC2}"/>
                </c:ext>
              </c:extLst>
            </c:dLbl>
            <c:spPr>
              <a:solidFill>
                <a:srgbClr val="F59DE4"/>
              </a:solidFill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'лица, трудоспособного возраста'!$B$1:$J$1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'лица, трудоспособного возраста'!$B$3:$J$3</c:f>
              <c:numCache>
                <c:formatCode>General</c:formatCode>
                <c:ptCount val="9"/>
                <c:pt idx="0">
                  <c:v>61.6</c:v>
                </c:pt>
                <c:pt idx="1">
                  <c:v>61.3</c:v>
                </c:pt>
                <c:pt idx="2">
                  <c:v>61.5</c:v>
                </c:pt>
                <c:pt idx="3">
                  <c:v>60.4</c:v>
                </c:pt>
                <c:pt idx="4">
                  <c:v>59.1</c:v>
                </c:pt>
                <c:pt idx="5">
                  <c:v>58.6</c:v>
                </c:pt>
                <c:pt idx="6">
                  <c:v>56.8</c:v>
                </c:pt>
                <c:pt idx="7">
                  <c:v>57.2</c:v>
                </c:pt>
                <c:pt idx="8">
                  <c:v>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64FB-4C5C-A46C-D02F97FE3DC2}"/>
            </c:ext>
          </c:extLst>
        </c:ser>
        <c:ser>
          <c:idx val="2"/>
          <c:order val="2"/>
          <c:tx>
            <c:strRef>
              <c:f>'лица, трудоспособного возраста'!$A$4</c:f>
              <c:strCache>
                <c:ptCount val="1"/>
                <c:pt idx="0">
                  <c:v>Республика Беларусь</c:v>
                </c:pt>
              </c:strCache>
            </c:strRef>
          </c:tx>
          <c:dLbls>
            <c:spPr>
              <a:solidFill>
                <a:schemeClr val="accent3">
                  <a:lumMod val="60000"/>
                  <a:lumOff val="40000"/>
                </a:schemeClr>
              </a:solidFill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'лица, трудоспособного возраста'!$B$1:$J$1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'лица, трудоспособного возраста'!$B$4:$J$4</c:f>
              <c:numCache>
                <c:formatCode>General</c:formatCode>
                <c:ptCount val="9"/>
                <c:pt idx="0">
                  <c:v>63.7</c:v>
                </c:pt>
                <c:pt idx="1">
                  <c:v>63.3</c:v>
                </c:pt>
                <c:pt idx="2">
                  <c:v>62.6</c:v>
                </c:pt>
                <c:pt idx="3">
                  <c:v>61.9</c:v>
                </c:pt>
                <c:pt idx="4">
                  <c:v>61</c:v>
                </c:pt>
                <c:pt idx="5">
                  <c:v>60.5</c:v>
                </c:pt>
                <c:pt idx="6">
                  <c:v>60.4</c:v>
                </c:pt>
                <c:pt idx="7">
                  <c:v>57.8</c:v>
                </c:pt>
                <c:pt idx="8">
                  <c:v>57.8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64FB-4C5C-A46C-D02F97FE3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848704"/>
        <c:axId val="140841728"/>
      </c:lineChart>
      <c:catAx>
        <c:axId val="13984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841728"/>
        <c:crosses val="autoZero"/>
        <c:auto val="1"/>
        <c:lblAlgn val="ctr"/>
        <c:lblOffset val="100"/>
        <c:noMultiLvlLbl val="0"/>
      </c:catAx>
      <c:valAx>
        <c:axId val="1408417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984870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40113085864266967"/>
          <c:y val="0.21061224489795924"/>
          <c:w val="0.21917866516685414"/>
          <c:h val="0.62622475761958363"/>
        </c:manualLayout>
      </c:layout>
      <c:radarChart>
        <c:radarStyle val="marker"/>
        <c:varyColors val="0"/>
        <c:ser>
          <c:idx val="0"/>
          <c:order val="0"/>
          <c:tx>
            <c:strRef>
              <c:f>риски!$A$5</c:f>
              <c:strCache>
                <c:ptCount val="1"/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dLbls>
            <c:dLbl>
              <c:idx val="0"/>
              <c:spPr>
                <a:solidFill>
                  <a:srgbClr val="FF0000"/>
                </a:soli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5A4-4B55-8778-989E75673890}"/>
                </c:ext>
              </c:extLst>
            </c:dLbl>
            <c:dLbl>
              <c:idx val="1"/>
              <c:spPr>
                <a:solidFill>
                  <a:srgbClr val="92D050"/>
                </a:soli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5A4-4B55-8778-989E75673890}"/>
                </c:ext>
              </c:extLst>
            </c:dLbl>
            <c:dLbl>
              <c:idx val="2"/>
              <c:spPr>
                <a:solidFill>
                  <a:srgbClr val="FF0000"/>
                </a:soli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5A4-4B55-8778-989E75673890}"/>
                </c:ext>
              </c:extLst>
            </c:dLbl>
            <c:dLbl>
              <c:idx val="3"/>
              <c:layout>
                <c:manualLayout>
                  <c:x val="0"/>
                  <c:y val="-6.2992125984251982E-2"/>
                </c:manualLayout>
              </c:layout>
              <c:spPr>
                <a:solidFill>
                  <a:srgbClr val="FF0000"/>
                </a:soli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A4-4B55-8778-989E75673890}"/>
                </c:ext>
              </c:extLst>
            </c:dLbl>
            <c:dLbl>
              <c:idx val="4"/>
              <c:spPr>
                <a:solidFill>
                  <a:srgbClr val="FF0000"/>
                </a:soli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5A4-4B55-8778-989E75673890}"/>
                </c:ext>
              </c:extLst>
            </c:dLbl>
            <c:dLbl>
              <c:idx val="5"/>
              <c:spPr>
                <a:solidFill>
                  <a:srgbClr val="F59DE4"/>
                </a:soli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85A4-4B55-8778-989E756738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риски!$B$4:$G$4</c:f>
              <c:strCache>
                <c:ptCount val="6"/>
                <c:pt idx="0">
                  <c:v>   Потребление алкоголя среди населения трудоспособного возраста</c:v>
                </c:pt>
                <c:pt idx="1">
                  <c:v>   Потребление табака среди населения 16 лет и старше</c:v>
                </c:pt>
                <c:pt idx="2">
                  <c:v>  Неправильный рацион питания</c:v>
                </c:pt>
                <c:pt idx="3">
                  <c:v>  Низкая физическая активность</c:v>
                </c:pt>
                <c:pt idx="4">
                  <c:v>Влияние профессиональных вредностей</c:v>
                </c:pt>
                <c:pt idx="5">
                  <c:v>Неблагоприятные тенденции в питьевом нецентрализованном водоснабжении</c:v>
                </c:pt>
              </c:strCache>
            </c:strRef>
          </c:cat>
          <c:val>
            <c:numRef>
              <c:f>риски!$B$5:$G$5</c:f>
              <c:numCache>
                <c:formatCode>General</c:formatCode>
                <c:ptCount val="6"/>
                <c:pt idx="0">
                  <c:v>47</c:v>
                </c:pt>
                <c:pt idx="1">
                  <c:v>13</c:v>
                </c:pt>
                <c:pt idx="2">
                  <c:v>30</c:v>
                </c:pt>
                <c:pt idx="3">
                  <c:v>56</c:v>
                </c:pt>
                <c:pt idx="4">
                  <c:v>32</c:v>
                </c:pt>
                <c:pt idx="5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5A4-4B55-8778-989E756738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860416"/>
        <c:axId val="140882688"/>
      </c:radarChart>
      <c:catAx>
        <c:axId val="140860416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882688"/>
        <c:crosses val="autoZero"/>
        <c:auto val="1"/>
        <c:lblAlgn val="ctr"/>
        <c:lblOffset val="100"/>
        <c:noMultiLvlLbl val="0"/>
      </c:catAx>
      <c:valAx>
        <c:axId val="140882688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none"/>
        <c:tickLblPos val="nextTo"/>
        <c:crossAx val="1408604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2020</a:t>
            </a:r>
          </a:p>
        </c:rich>
      </c:tx>
      <c:layout>
        <c:manualLayout>
          <c:xMode val="edge"/>
          <c:yMode val="edge"/>
          <c:x val="0.44590284332819552"/>
          <c:y val="0.92920942084922031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5"/>
              <c:layout>
                <c:manualLayout>
                  <c:x val="-3.7880545419627425E-2"/>
                  <c:y val="0.154310256672461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F4-4D21-987D-87AAF735FD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Парантеральные инфекции </c:v>
                </c:pt>
                <c:pt idx="1">
                  <c:v>Паразитарные болезни </c:v>
                </c:pt>
                <c:pt idx="2">
                  <c:v>Болезни кожи</c:v>
                </c:pt>
                <c:pt idx="3">
                  <c:v>Кишечные инфекции</c:v>
                </c:pt>
                <c:pt idx="4">
                  <c:v>Венерические болезни</c:v>
                </c:pt>
                <c:pt idx="5">
                  <c:v>Воздушно-капельные инфекции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</c:v>
                </c:pt>
                <c:pt idx="1">
                  <c:v>6</c:v>
                </c:pt>
                <c:pt idx="2">
                  <c:v>5</c:v>
                </c:pt>
                <c:pt idx="3">
                  <c:v>9</c:v>
                </c:pt>
                <c:pt idx="4">
                  <c:v>31</c:v>
                </c:pt>
                <c:pt idx="5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F4-4D21-987D-87AAF735FDF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'первичная заболеваемость населе'!$A$2</c:f>
              <c:strCache>
                <c:ptCount val="1"/>
                <c:pt idx="0">
                  <c:v>Первичная заболеваемость населения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1111111111111125E-2"/>
                  <c:y val="-1.38888888888889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C2-44F1-93EF-C250C31E54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'первичная заболеваемость населе'!$B$1:$G$1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'первичная заболеваемость населе'!$B$2:$G$2</c:f>
              <c:numCache>
                <c:formatCode>General</c:formatCode>
                <c:ptCount val="6"/>
                <c:pt idx="0">
                  <c:v>685.8</c:v>
                </c:pt>
                <c:pt idx="1">
                  <c:v>672.6</c:v>
                </c:pt>
                <c:pt idx="2">
                  <c:v>649.79999999999995</c:v>
                </c:pt>
                <c:pt idx="3">
                  <c:v>598.70000000000005</c:v>
                </c:pt>
                <c:pt idx="4">
                  <c:v>641.20000000000005</c:v>
                </c:pt>
                <c:pt idx="5">
                  <c:v>700.9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C2-44F1-93EF-C250C31E54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229248"/>
        <c:axId val="76247424"/>
      </c:barChart>
      <c:catAx>
        <c:axId val="76229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247424"/>
        <c:crosses val="autoZero"/>
        <c:auto val="1"/>
        <c:lblAlgn val="ctr"/>
        <c:lblOffset val="100"/>
        <c:noMultiLvlLbl val="0"/>
      </c:catAx>
      <c:valAx>
        <c:axId val="76247424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Заболеваемость на 1000 населения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62292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3394B"/>
            </a:solidFill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E7-479A-B1C4-9FBBEC4BBCF4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E7-479A-B1C4-9FBBEC4BBCF4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E7-479A-B1C4-9FBBEC4BBCF4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E7-479A-B1C4-9FBBEC4BBCF4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E7-479A-B1C4-9FBBEC4BBCF4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E7-479A-B1C4-9FBBEC4BBCF4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2E7-479A-B1C4-9FBBEC4BBCF4}"/>
                </c:ext>
              </c:extLst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E7-479A-B1C4-9FBBEC4BBCF4}"/>
                </c:ext>
              </c:extLst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2E7-479A-B1C4-9FBBEC4BBCF4}"/>
                </c:ext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2E7-479A-B1C4-9FBBEC4BBCF4}"/>
                </c:ext>
              </c:extLst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2E7-479A-B1C4-9FBBEC4BBCF4}"/>
                </c:ext>
              </c:extLst>
            </c:dLbl>
            <c:dLbl>
              <c:idx val="1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2E7-479A-B1C4-9FBBEC4BBCF4}"/>
                </c:ext>
              </c:extLst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2E7-479A-B1C4-9FBBEC4BBCF4}"/>
                </c:ext>
              </c:extLst>
            </c:dLbl>
            <c:dLbl>
              <c:idx val="1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2E7-479A-B1C4-9FBBEC4BBCF4}"/>
                </c:ext>
              </c:extLst>
            </c:dLbl>
            <c:dLbl>
              <c:idx val="1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2E7-479A-B1C4-9FBBEC4BBCF4}"/>
                </c:ext>
              </c:extLst>
            </c:dLbl>
            <c:dLbl>
              <c:idx val="1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2E7-479A-B1C4-9FBBEC4BBCF4}"/>
                </c:ext>
              </c:extLst>
            </c:dLbl>
            <c:dLbl>
              <c:idx val="1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2E7-479A-B1C4-9FBBEC4BBCF4}"/>
                </c:ext>
              </c:extLst>
            </c:dLbl>
            <c:dLbl>
              <c:idx val="1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2E7-479A-B1C4-9FBBEC4BBCF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'Тпр первичной заболев'!$A$2:$A$19</c:f>
              <c:strCache>
                <c:ptCount val="18"/>
                <c:pt idx="0">
                  <c:v>Травмы, отравления и др последствия внешних причин</c:v>
                </c:pt>
                <c:pt idx="1">
                  <c:v>Симптомы, признаки и неточно обозначенные состояния</c:v>
                </c:pt>
                <c:pt idx="2">
                  <c:v>Врожденные аномалии, деформации и хромосомные нарушения</c:v>
                </c:pt>
                <c:pt idx="3">
                  <c:v>Осложнения беременности, родов и послеродового периодов</c:v>
                </c:pt>
                <c:pt idx="4">
                  <c:v>Болезни мочеполовой системы</c:v>
                </c:pt>
                <c:pt idx="5">
                  <c:v>Болезни костно-мышечной системы и соединительной ткани</c:v>
                </c:pt>
                <c:pt idx="6">
                  <c:v>Болезни кожи и подкожной клетчатки</c:v>
                </c:pt>
                <c:pt idx="7">
                  <c:v>Болезни органов пищеварения</c:v>
                </c:pt>
                <c:pt idx="8">
                  <c:v>Болезни органов дыхания</c:v>
                </c:pt>
                <c:pt idx="9">
                  <c:v>Болезни системы кровообращения</c:v>
                </c:pt>
                <c:pt idx="10">
                  <c:v>Болезни уха и сосцевидного отростка</c:v>
                </c:pt>
                <c:pt idx="11">
                  <c:v>Болезни глаза и его придаточного аппарата</c:v>
                </c:pt>
                <c:pt idx="12">
                  <c:v>Болезни нервной системы</c:v>
                </c:pt>
                <c:pt idx="13">
                  <c:v>Психические расстройства</c:v>
                </c:pt>
                <c:pt idx="14">
                  <c:v>Болезни эндокринной системы, расстройства питания</c:v>
                </c:pt>
                <c:pt idx="15">
                  <c:v>Болезни крови и кроветворных тканей</c:v>
                </c:pt>
                <c:pt idx="16">
                  <c:v>Новообразования</c:v>
                </c:pt>
                <c:pt idx="17">
                  <c:v>Инфекционные и паразитарные болезни</c:v>
                </c:pt>
              </c:strCache>
            </c:strRef>
          </c:cat>
          <c:val>
            <c:numRef>
              <c:f>'Тпр первичной заболев'!$B$2:$B$19</c:f>
              <c:numCache>
                <c:formatCode>General</c:formatCode>
                <c:ptCount val="18"/>
                <c:pt idx="0">
                  <c:v>-20.71</c:v>
                </c:pt>
                <c:pt idx="1">
                  <c:v>-3.53</c:v>
                </c:pt>
                <c:pt idx="2">
                  <c:v>3.4499999999999997</c:v>
                </c:pt>
                <c:pt idx="3">
                  <c:v>2.7</c:v>
                </c:pt>
                <c:pt idx="4">
                  <c:v>-34.53</c:v>
                </c:pt>
                <c:pt idx="5">
                  <c:v>-53</c:v>
                </c:pt>
                <c:pt idx="6">
                  <c:v>9.02</c:v>
                </c:pt>
                <c:pt idx="7">
                  <c:v>-6.28</c:v>
                </c:pt>
                <c:pt idx="8">
                  <c:v>4.1399999999999997</c:v>
                </c:pt>
                <c:pt idx="9">
                  <c:v>2.69</c:v>
                </c:pt>
                <c:pt idx="10">
                  <c:v>-54.6</c:v>
                </c:pt>
                <c:pt idx="11">
                  <c:v>35.4</c:v>
                </c:pt>
                <c:pt idx="12">
                  <c:v>-39</c:v>
                </c:pt>
                <c:pt idx="13">
                  <c:v>17.2</c:v>
                </c:pt>
                <c:pt idx="14">
                  <c:v>8.68</c:v>
                </c:pt>
                <c:pt idx="15">
                  <c:v>4.76</c:v>
                </c:pt>
                <c:pt idx="16">
                  <c:v>-17.670000000000005</c:v>
                </c:pt>
                <c:pt idx="17">
                  <c:v>60.3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2E7-479A-B1C4-9FBBEC4BBC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260096"/>
        <c:axId val="76261632"/>
      </c:barChart>
      <c:catAx>
        <c:axId val="762600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261632"/>
        <c:crosses val="autoZero"/>
        <c:auto val="1"/>
        <c:lblAlgn val="ctr"/>
        <c:lblOffset val="100"/>
        <c:noMultiLvlLbl val="0"/>
      </c:catAx>
      <c:valAx>
        <c:axId val="76261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62600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pattFill prst="pct50">
      <a:fgClr>
        <a:schemeClr val="accent3">
          <a:lumMod val="40000"/>
          <a:lumOff val="60000"/>
        </a:schemeClr>
      </a:fgClr>
      <a:bgClr>
        <a:schemeClr val="bg1"/>
      </a:bgClr>
    </a:pattFill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1.0416666666666666E-2"/>
          <c:y val="4.1666666666666664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'структура первичн.заб.'!$O$1</c:f>
              <c:strCache>
                <c:ptCount val="1"/>
                <c:pt idx="0">
                  <c:v>2016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1-CD81-42FB-837A-776EA2905B60}"/>
              </c:ext>
            </c:extLst>
          </c:dPt>
          <c:dPt>
            <c:idx val="1"/>
            <c:bubble3D val="0"/>
            <c:spPr>
              <a:solidFill>
                <a:srgbClr val="64D3E2"/>
              </a:solidFill>
            </c:spPr>
            <c:extLst>
              <c:ext xmlns:c16="http://schemas.microsoft.com/office/drawing/2014/chart" uri="{C3380CC4-5D6E-409C-BE32-E72D297353CC}">
                <c16:uniqueId val="{00000003-CD81-42FB-837A-776EA2905B60}"/>
              </c:ext>
            </c:extLst>
          </c:dPt>
          <c:dPt>
            <c:idx val="2"/>
            <c:bubble3D val="0"/>
            <c:spPr>
              <a:solidFill>
                <a:srgbClr val="E34B07"/>
              </a:solidFill>
            </c:spPr>
            <c:extLst>
              <c:ext xmlns:c16="http://schemas.microsoft.com/office/drawing/2014/chart" uri="{C3380CC4-5D6E-409C-BE32-E72D297353CC}">
                <c16:uniqueId val="{00000005-CD81-42FB-837A-776EA2905B60}"/>
              </c:ext>
            </c:extLst>
          </c:dPt>
          <c:dPt>
            <c:idx val="3"/>
            <c:bubble3D val="0"/>
            <c:spPr>
              <a:solidFill>
                <a:srgbClr val="3AB0A5"/>
              </a:solidFill>
            </c:spPr>
            <c:extLst>
              <c:ext xmlns:c16="http://schemas.microsoft.com/office/drawing/2014/chart" uri="{C3380CC4-5D6E-409C-BE32-E72D297353CC}">
                <c16:uniqueId val="{00000007-CD81-42FB-837A-776EA2905B60}"/>
              </c:ext>
            </c:extLst>
          </c:dPt>
          <c:dPt>
            <c:idx val="4"/>
            <c:bubble3D val="0"/>
            <c:spPr>
              <a:solidFill>
                <a:srgbClr val="F3394B"/>
              </a:solidFill>
            </c:spPr>
            <c:extLst>
              <c:ext xmlns:c16="http://schemas.microsoft.com/office/drawing/2014/chart" uri="{C3380CC4-5D6E-409C-BE32-E72D297353CC}">
                <c16:uniqueId val="{00000009-CD81-42FB-837A-776EA2905B60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B-CD81-42FB-837A-776EA2905B60}"/>
              </c:ext>
            </c:extLst>
          </c:dPt>
          <c:dPt>
            <c:idx val="6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CD81-42FB-837A-776EA2905B60}"/>
              </c:ext>
            </c:extLst>
          </c:dPt>
          <c:dPt>
            <c:idx val="7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F-CD81-42FB-837A-776EA2905B60}"/>
              </c:ext>
            </c:extLst>
          </c:dPt>
          <c:dPt>
            <c:idx val="8"/>
            <c:bubble3D val="0"/>
            <c:spPr>
              <a:solidFill>
                <a:srgbClr val="F59DE4"/>
              </a:solidFill>
            </c:spPr>
            <c:extLst>
              <c:ext xmlns:c16="http://schemas.microsoft.com/office/drawing/2014/chart" uri="{C3380CC4-5D6E-409C-BE32-E72D297353CC}">
                <c16:uniqueId val="{00000011-CD81-42FB-837A-776EA2905B60}"/>
              </c:ext>
            </c:extLst>
          </c:dPt>
          <c:dLbls>
            <c:dLbl>
              <c:idx val="0"/>
              <c:layout>
                <c:manualLayout>
                  <c:x val="-0.17266134152003632"/>
                  <c:y val="-0.1081901900990699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81-42FB-837A-776EA2905B60}"/>
                </c:ext>
              </c:extLst>
            </c:dLbl>
            <c:dLbl>
              <c:idx val="1"/>
              <c:layout>
                <c:manualLayout>
                  <c:x val="-6.4963851540218123E-2"/>
                  <c:y val="-0.2410504756269629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81-42FB-837A-776EA2905B60}"/>
                </c:ext>
              </c:extLst>
            </c:dLbl>
            <c:dLbl>
              <c:idx val="2"/>
              <c:layout>
                <c:manualLayout>
                  <c:x val="0"/>
                  <c:y val="-0.16074916935961039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Болезни кожи и подкожной клетчатки; 2,4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81-42FB-837A-776EA2905B60}"/>
                </c:ext>
              </c:extLst>
            </c:dLbl>
            <c:dLbl>
              <c:idx val="3"/>
              <c:layout>
                <c:manualLayout>
                  <c:x val="-7.7029697130555623E-4"/>
                  <c:y val="-7.839774930094542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81-42FB-837A-776EA2905B60}"/>
                </c:ext>
              </c:extLst>
            </c:dLbl>
            <c:dLbl>
              <c:idx val="4"/>
              <c:layout>
                <c:manualLayout>
                  <c:x val="-5.4009494300577402E-5"/>
                  <c:y val="0.1071661129064073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D81-42FB-837A-776EA2905B60}"/>
                </c:ext>
              </c:extLst>
            </c:dLbl>
            <c:dLbl>
              <c:idx val="5"/>
              <c:layout>
                <c:manualLayout>
                  <c:x val="-2.54636762462454E-2"/>
                  <c:y val="0.1095325656547266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D81-42FB-837A-776EA2905B60}"/>
                </c:ext>
              </c:extLst>
            </c:dLbl>
            <c:dLbl>
              <c:idx val="7"/>
              <c:layout>
                <c:manualLayout>
                  <c:x val="-0.17723376635682325"/>
                  <c:y val="-4.39306358381504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D81-42FB-837A-776EA2905B60}"/>
                </c:ext>
              </c:extLst>
            </c:dLbl>
            <c:dLbl>
              <c:idx val="9"/>
              <c:layout>
                <c:manualLayout>
                  <c:x val="-0.11458521655912146"/>
                  <c:y val="-8.93702304552971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D81-42FB-837A-776EA2905B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первичн.заб.'!$N$2:$N$11</c:f>
              <c:strCache>
                <c:ptCount val="10"/>
                <c:pt idx="0">
                  <c:v>Травмы, отравления и др последствия внешних причин</c:v>
                </c:pt>
                <c:pt idx="1">
                  <c:v>Осложнения беременности, родов и послеродового периодов</c:v>
                </c:pt>
                <c:pt idx="2">
                  <c:v>Болезни кожи и подкожной клетчатки</c:v>
                </c:pt>
                <c:pt idx="3">
                  <c:v>Болезни органов пищеварения</c:v>
                </c:pt>
                <c:pt idx="4">
                  <c:v>Болезни системы кровообращения</c:v>
                </c:pt>
                <c:pt idx="5">
                  <c:v>Болезни глаза и его придаточного аппарата</c:v>
                </c:pt>
                <c:pt idx="6">
                  <c:v>Болезни уха и сосцевидного отростка</c:v>
                </c:pt>
                <c:pt idx="7">
                  <c:v>Болезни органов дыхания</c:v>
                </c:pt>
                <c:pt idx="8">
                  <c:v>Болезни органов дыхания</c:v>
                </c:pt>
                <c:pt idx="9">
                  <c:v>Болезни костно-мышечной системы</c:v>
                </c:pt>
              </c:strCache>
            </c:strRef>
          </c:cat>
          <c:val>
            <c:numRef>
              <c:f>'структура первичн.заб.'!$O$2:$O$11</c:f>
              <c:numCache>
                <c:formatCode>General</c:formatCode>
                <c:ptCount val="10"/>
                <c:pt idx="0">
                  <c:v>13.4</c:v>
                </c:pt>
                <c:pt idx="1">
                  <c:v>1.5</c:v>
                </c:pt>
                <c:pt idx="2">
                  <c:v>2.4</c:v>
                </c:pt>
                <c:pt idx="3">
                  <c:v>1.7</c:v>
                </c:pt>
                <c:pt idx="4">
                  <c:v>6.4</c:v>
                </c:pt>
                <c:pt idx="5">
                  <c:v>2.2000000000000002</c:v>
                </c:pt>
                <c:pt idx="6">
                  <c:v>7.3</c:v>
                </c:pt>
                <c:pt idx="7">
                  <c:v>1.4</c:v>
                </c:pt>
                <c:pt idx="8">
                  <c:v>29.9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CD81-42FB-837A-776EA2905B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2.0004406062891548E-2"/>
          <c:y val="1.2669209549939405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'структура первичн.заб.'!$B$1</c:f>
              <c:strCache>
                <c:ptCount val="1"/>
                <c:pt idx="0">
                  <c:v>2020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tx2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CCE1-444B-9DF1-78C222B84748}"/>
              </c:ext>
            </c:extLst>
          </c:dPt>
          <c:dPt>
            <c:idx val="1"/>
            <c:bubble3D val="0"/>
            <c:spPr>
              <a:solidFill>
                <a:srgbClr val="64D3E2"/>
              </a:solidFill>
            </c:spPr>
            <c:extLst>
              <c:ext xmlns:c16="http://schemas.microsoft.com/office/drawing/2014/chart" uri="{C3380CC4-5D6E-409C-BE32-E72D297353CC}">
                <c16:uniqueId val="{00000003-CCE1-444B-9DF1-78C222B84748}"/>
              </c:ext>
            </c:extLst>
          </c:dPt>
          <c:dPt>
            <c:idx val="2"/>
            <c:bubble3D val="0"/>
            <c:spPr>
              <a:solidFill>
                <a:srgbClr val="E34B07"/>
              </a:solidFill>
            </c:spPr>
            <c:extLst>
              <c:ext xmlns:c16="http://schemas.microsoft.com/office/drawing/2014/chart" uri="{C3380CC4-5D6E-409C-BE32-E72D297353CC}">
                <c16:uniqueId val="{00000005-CCE1-444B-9DF1-78C222B84748}"/>
              </c:ext>
            </c:extLst>
          </c:dPt>
          <c:dPt>
            <c:idx val="3"/>
            <c:bubble3D val="0"/>
            <c:spPr>
              <a:solidFill>
                <a:srgbClr val="3AB0A5"/>
              </a:solidFill>
            </c:spPr>
            <c:extLst>
              <c:ext xmlns:c16="http://schemas.microsoft.com/office/drawing/2014/chart" uri="{C3380CC4-5D6E-409C-BE32-E72D297353CC}">
                <c16:uniqueId val="{00000007-CCE1-444B-9DF1-78C222B84748}"/>
              </c:ext>
            </c:extLst>
          </c:dPt>
          <c:dPt>
            <c:idx val="4"/>
            <c:bubble3D val="0"/>
            <c:spPr>
              <a:solidFill>
                <a:srgbClr val="F3394B"/>
              </a:solidFill>
            </c:spPr>
            <c:extLst>
              <c:ext xmlns:c16="http://schemas.microsoft.com/office/drawing/2014/chart" uri="{C3380CC4-5D6E-409C-BE32-E72D297353CC}">
                <c16:uniqueId val="{00000009-CCE1-444B-9DF1-78C222B84748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B-CCE1-444B-9DF1-78C222B84748}"/>
              </c:ext>
            </c:extLst>
          </c:dPt>
          <c:dPt>
            <c:idx val="6"/>
            <c:bubble3D val="0"/>
            <c:spPr>
              <a:solidFill>
                <a:srgbClr val="F59DE4"/>
              </a:solidFill>
            </c:spPr>
            <c:extLst>
              <c:ext xmlns:c16="http://schemas.microsoft.com/office/drawing/2014/chart" uri="{C3380CC4-5D6E-409C-BE32-E72D297353CC}">
                <c16:uniqueId val="{0000000D-CCE1-444B-9DF1-78C222B84748}"/>
              </c:ext>
            </c:extLst>
          </c:dPt>
          <c:dPt>
            <c:idx val="7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F-CCE1-444B-9DF1-78C222B84748}"/>
              </c:ext>
            </c:extLst>
          </c:dPt>
          <c:dPt>
            <c:idx val="8"/>
            <c:bubble3D val="0"/>
            <c:spPr>
              <a:solidFill>
                <a:srgbClr val="E61ABF"/>
              </a:solidFill>
            </c:spPr>
            <c:extLst>
              <c:ext xmlns:c16="http://schemas.microsoft.com/office/drawing/2014/chart" uri="{C3380CC4-5D6E-409C-BE32-E72D297353CC}">
                <c16:uniqueId val="{00000011-CCE1-444B-9DF1-78C222B84748}"/>
              </c:ext>
            </c:extLst>
          </c:dPt>
          <c:dLbls>
            <c:dLbl>
              <c:idx val="0"/>
              <c:layout>
                <c:manualLayout>
                  <c:x val="-0.2995325204525478"/>
                  <c:y val="-3.96014662473140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E1-444B-9DF1-78C222B84748}"/>
                </c:ext>
              </c:extLst>
            </c:dLbl>
            <c:dLbl>
              <c:idx val="1"/>
              <c:layout>
                <c:manualLayout>
                  <c:x val="-9.5686240908685272E-2"/>
                  <c:y val="-8.653565613080287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E1-444B-9DF1-78C222B84748}"/>
                </c:ext>
              </c:extLst>
            </c:dLbl>
            <c:dLbl>
              <c:idx val="2"/>
              <c:layout>
                <c:manualLayout>
                  <c:x val="6.6432828114948494E-2"/>
                  <c:y val="-0.1383051906047154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CE1-444B-9DF1-78C222B84748}"/>
                </c:ext>
              </c:extLst>
            </c:dLbl>
            <c:dLbl>
              <c:idx val="3"/>
              <c:layout>
                <c:manualLayout>
                  <c:x val="0.1343555387952822"/>
                  <c:y val="-8.313889942227516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CE1-444B-9DF1-78C222B84748}"/>
                </c:ext>
              </c:extLst>
            </c:dLbl>
            <c:dLbl>
              <c:idx val="4"/>
              <c:layout>
                <c:manualLayout>
                  <c:x val="9.2677181047698079E-2"/>
                  <c:y val="3.49838281546252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CE1-444B-9DF1-78C222B84748}"/>
                </c:ext>
              </c:extLst>
            </c:dLbl>
            <c:dLbl>
              <c:idx val="5"/>
              <c:layout>
                <c:manualLayout>
                  <c:x val="-1.1782324426146541E-3"/>
                  <c:y val="0.2225211660454669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CE1-444B-9DF1-78C222B84748}"/>
                </c:ext>
              </c:extLst>
            </c:dLbl>
            <c:dLbl>
              <c:idx val="6"/>
              <c:layout>
                <c:manualLayout>
                  <c:x val="1.3457795861111821E-2"/>
                  <c:y val="-0.2535189192002575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CE1-444B-9DF1-78C222B84748}"/>
                </c:ext>
              </c:extLst>
            </c:dLbl>
            <c:dLbl>
              <c:idx val="7"/>
              <c:layout>
                <c:manualLayout>
                  <c:x val="0"/>
                  <c:y val="-3.077543069156021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CE1-444B-9DF1-78C222B84748}"/>
                </c:ext>
              </c:extLst>
            </c:dLbl>
            <c:dLbl>
              <c:idx val="8"/>
              <c:layout>
                <c:manualLayout>
                  <c:x val="-0.1199719109257321"/>
                  <c:y val="-3.453443673648442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CE1-444B-9DF1-78C222B84748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7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первичн.заб.'!$A$2:$A$10</c:f>
              <c:strCache>
                <c:ptCount val="9"/>
                <c:pt idx="0">
                  <c:v>Травмы, отравления и др последствия внешних причин</c:v>
                </c:pt>
                <c:pt idx="1">
                  <c:v>Осложнения беременности, родов и послеродового периодов</c:v>
                </c:pt>
                <c:pt idx="2">
                  <c:v>Болезни кожи и подкожной клетчатки</c:v>
                </c:pt>
                <c:pt idx="3">
                  <c:v>Болезни органов пищеварения</c:v>
                </c:pt>
                <c:pt idx="4">
                  <c:v>Болезни системы кровообращения</c:v>
                </c:pt>
                <c:pt idx="5">
                  <c:v>Болезни глаза и его придаточного аппарата</c:v>
                </c:pt>
                <c:pt idx="6">
                  <c:v>Болезни органов дыхания</c:v>
                </c:pt>
                <c:pt idx="7">
                  <c:v>Болезни эндокринной системы, расстройства питания</c:v>
                </c:pt>
                <c:pt idx="8">
                  <c:v>Инфекционные и паразитарные болезни</c:v>
                </c:pt>
              </c:strCache>
            </c:strRef>
          </c:cat>
          <c:val>
            <c:numRef>
              <c:f>'структура первичн.заб.'!$B$2:$B$10</c:f>
              <c:numCache>
                <c:formatCode>General</c:formatCode>
                <c:ptCount val="9"/>
                <c:pt idx="0">
                  <c:v>3.6</c:v>
                </c:pt>
                <c:pt idx="1">
                  <c:v>1.6</c:v>
                </c:pt>
                <c:pt idx="2">
                  <c:v>3.5</c:v>
                </c:pt>
                <c:pt idx="3">
                  <c:v>1.2</c:v>
                </c:pt>
                <c:pt idx="4">
                  <c:v>4.5</c:v>
                </c:pt>
                <c:pt idx="5">
                  <c:v>7.3</c:v>
                </c:pt>
                <c:pt idx="6">
                  <c:v>38.800000000000004</c:v>
                </c:pt>
                <c:pt idx="7">
                  <c:v>1.7</c:v>
                </c:pt>
                <c:pt idx="8">
                  <c:v>15.3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CE1-444B-9DF1-78C222B847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8.0874316939890709E-2"/>
          <c:y val="0.23031571670825096"/>
          <c:w val="0.89508196721311473"/>
          <c:h val="0.4431271399717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'перв. заб. вз.'!$A$2</c:f>
              <c:strCache>
                <c:ptCount val="1"/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3.6529680365296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67-43AE-958D-72E6DE8CD9CC}"/>
                </c:ext>
              </c:extLst>
            </c:dLbl>
            <c:dLbl>
              <c:idx val="1"/>
              <c:layout>
                <c:manualLayout>
                  <c:x val="0"/>
                  <c:y val="-3.28767123287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67-43AE-958D-72E6DE8CD9CC}"/>
                </c:ext>
              </c:extLst>
            </c:dLbl>
            <c:dLbl>
              <c:idx val="2"/>
              <c:layout>
                <c:manualLayout>
                  <c:x val="7.1149057274990475E-3"/>
                  <c:y val="-3.6529680365296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67-43AE-958D-72E6DE8CD9CC}"/>
                </c:ext>
              </c:extLst>
            </c:dLbl>
            <c:dLbl>
              <c:idx val="3"/>
              <c:layout>
                <c:manualLayout>
                  <c:x val="0"/>
                  <c:y val="-3.6529680365296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67-43AE-958D-72E6DE8CD9CC}"/>
                </c:ext>
              </c:extLst>
            </c:dLbl>
            <c:dLbl>
              <c:idx val="4"/>
              <c:layout>
                <c:manualLayout>
                  <c:x val="4.2689434364994684E-3"/>
                  <c:y val="-5.47945205479455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467-43AE-958D-72E6DE8CD9CC}"/>
                </c:ext>
              </c:extLst>
            </c:dLbl>
            <c:dLbl>
              <c:idx val="5"/>
              <c:layout>
                <c:manualLayout>
                  <c:x val="5.6919245819993932E-3"/>
                  <c:y val="-4.3835616438356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467-43AE-958D-72E6DE8CD9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'перв. заб. вз.'!$B$1:$G$1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'перв. заб. вз.'!$B$2:$G$2</c:f>
              <c:numCache>
                <c:formatCode>General</c:formatCode>
                <c:ptCount val="6"/>
                <c:pt idx="0">
                  <c:v>513.49</c:v>
                </c:pt>
                <c:pt idx="1">
                  <c:v>487.98999999999904</c:v>
                </c:pt>
                <c:pt idx="2">
                  <c:v>373.5</c:v>
                </c:pt>
                <c:pt idx="3">
                  <c:v>343.5</c:v>
                </c:pt>
                <c:pt idx="4">
                  <c:v>424.2</c:v>
                </c:pt>
                <c:pt idx="5">
                  <c:v>649.70000000000005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467-43AE-958D-72E6DE8CD9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384896"/>
        <c:axId val="76390784"/>
      </c:barChart>
      <c:catAx>
        <c:axId val="76384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390784"/>
        <c:crosses val="autoZero"/>
        <c:auto val="1"/>
        <c:lblAlgn val="ctr"/>
        <c:lblOffset val="100"/>
        <c:noMultiLvlLbl val="0"/>
      </c:catAx>
      <c:valAx>
        <c:axId val="76390784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Заболеваемость на 1000 населения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63848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147499597376193E-2"/>
          <c:y val="3.8194444444444448E-2"/>
          <c:w val="0.89555128991960353"/>
          <c:h val="0.849024770341207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3394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'Тпр вз. нас.'!$A$2:$A$16</c:f>
              <c:strCache>
                <c:ptCount val="15"/>
                <c:pt idx="0">
                  <c:v>Травмы, отравления и др последствия внешних причин</c:v>
                </c:pt>
                <c:pt idx="1">
                  <c:v>Болезни мочеполовой системы</c:v>
                </c:pt>
                <c:pt idx="2">
                  <c:v>Болезни костно-мышечной системы и соединительной ткани</c:v>
                </c:pt>
                <c:pt idx="3">
                  <c:v>Болезни кожи и подкожной клетчатки</c:v>
                </c:pt>
                <c:pt idx="4">
                  <c:v>Болезни органов пищеварения</c:v>
                </c:pt>
                <c:pt idx="5">
                  <c:v>Болезни органов дыхания</c:v>
                </c:pt>
                <c:pt idx="6">
                  <c:v>Болезни системы кровообращения</c:v>
                </c:pt>
                <c:pt idx="7">
                  <c:v>Болезни уха и сосцевидного отростка</c:v>
                </c:pt>
                <c:pt idx="8">
                  <c:v>Болезни глаза и его придаточного аппарата</c:v>
                </c:pt>
                <c:pt idx="9">
                  <c:v>Болезни нервной системы</c:v>
                </c:pt>
                <c:pt idx="10">
                  <c:v>Психические расстройства</c:v>
                </c:pt>
                <c:pt idx="11">
                  <c:v>Болезни эндокринной системы, расстройства питания</c:v>
                </c:pt>
                <c:pt idx="12">
                  <c:v>Болезни крови и кроветворных тканей</c:v>
                </c:pt>
                <c:pt idx="13">
                  <c:v>Новообразования</c:v>
                </c:pt>
                <c:pt idx="14">
                  <c:v>Инфекционные и паразитарные болезни</c:v>
                </c:pt>
              </c:strCache>
            </c:strRef>
          </c:cat>
          <c:val>
            <c:numRef>
              <c:f>'Тпр вз. нас.'!$B$2:$B$16</c:f>
              <c:numCache>
                <c:formatCode>General</c:formatCode>
                <c:ptCount val="15"/>
                <c:pt idx="0">
                  <c:v>-5.88</c:v>
                </c:pt>
                <c:pt idx="1">
                  <c:v>-30.419999999999987</c:v>
                </c:pt>
                <c:pt idx="2">
                  <c:v>-53.59</c:v>
                </c:pt>
                <c:pt idx="3">
                  <c:v>-11.97</c:v>
                </c:pt>
                <c:pt idx="4">
                  <c:v>-6.33</c:v>
                </c:pt>
                <c:pt idx="5">
                  <c:v>9.16</c:v>
                </c:pt>
                <c:pt idx="6">
                  <c:v>-5.9</c:v>
                </c:pt>
                <c:pt idx="7">
                  <c:v>-56.96</c:v>
                </c:pt>
                <c:pt idx="8">
                  <c:v>46.190000000000012</c:v>
                </c:pt>
                <c:pt idx="9">
                  <c:v>-45.290000000000013</c:v>
                </c:pt>
                <c:pt idx="10">
                  <c:v>15.41</c:v>
                </c:pt>
                <c:pt idx="11">
                  <c:v>8.7100000000000009</c:v>
                </c:pt>
                <c:pt idx="12">
                  <c:v>-14.2</c:v>
                </c:pt>
                <c:pt idx="13">
                  <c:v>1.6500000000000001</c:v>
                </c:pt>
                <c:pt idx="14">
                  <c:v>84.9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F7-419A-86D6-83AF49D64E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6410240"/>
        <c:axId val="76421376"/>
      </c:barChart>
      <c:catAx>
        <c:axId val="7641024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421376"/>
        <c:crosses val="autoZero"/>
        <c:auto val="1"/>
        <c:lblAlgn val="ctr"/>
        <c:lblOffset val="100"/>
        <c:noMultiLvlLbl val="0"/>
      </c:catAx>
      <c:valAx>
        <c:axId val="7642137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76410240"/>
        <c:crosses val="autoZero"/>
        <c:crossBetween val="between"/>
      </c:valAx>
      <c:spPr>
        <a:pattFill prst="pct50">
          <a:fgClr>
            <a:schemeClr val="accent3">
              <a:lumMod val="40000"/>
              <a:lumOff val="60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pattFill prst="pct50">
      <a:fgClr>
        <a:schemeClr val="accent3">
          <a:lumMod val="40000"/>
          <a:lumOff val="60000"/>
        </a:schemeClr>
      </a:fgClr>
      <a:bgClr>
        <a:schemeClr val="bg1"/>
      </a:bgClr>
    </a:pattFill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7A4B2-D712-409A-AFB0-7F14EDB2A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66</Pages>
  <Words>18247</Words>
  <Characters>104013</Characters>
  <Application>Microsoft Office Word</Application>
  <DocSecurity>0</DocSecurity>
  <Lines>866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Vera</cp:lastModifiedBy>
  <cp:revision>5</cp:revision>
  <cp:lastPrinted>2021-08-27T15:41:00Z</cp:lastPrinted>
  <dcterms:created xsi:type="dcterms:W3CDTF">2021-08-30T14:18:00Z</dcterms:created>
  <dcterms:modified xsi:type="dcterms:W3CDTF">2021-08-31T12:00:00Z</dcterms:modified>
</cp:coreProperties>
</file>